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815A4" w14:textId="77777777" w:rsidR="00B96A65" w:rsidRDefault="00B96A65" w:rsidP="00B96A65">
      <w:pPr>
        <w:jc w:val="center"/>
        <w:rPr>
          <w:rFonts w:ascii="Arial" w:hAnsi="Arial" w:cs="Arial"/>
          <w:b/>
          <w:sz w:val="32"/>
          <w:szCs w:val="32"/>
        </w:rPr>
      </w:pPr>
      <w:bookmarkStart w:id="0" w:name="_GoBack"/>
      <w:bookmarkEnd w:id="0"/>
      <w:r w:rsidRPr="003F65DB">
        <w:rPr>
          <w:rFonts w:ascii="Arial" w:hAnsi="Arial" w:cs="Arial"/>
          <w:b/>
          <w:sz w:val="32"/>
          <w:szCs w:val="32"/>
        </w:rPr>
        <w:t>EXERCÍCIOS AQUÁTICOS NO TRATAMENTO DA OSTEOARTRITE DE QUADRIL E JOELHO EM IDOSOS</w:t>
      </w:r>
    </w:p>
    <w:p w14:paraId="6012FC22" w14:textId="77777777" w:rsidR="000C66AB" w:rsidRDefault="000C66AB" w:rsidP="00B96A65">
      <w:pPr>
        <w:jc w:val="center"/>
        <w:rPr>
          <w:rFonts w:ascii="Arial" w:hAnsi="Arial" w:cs="Arial"/>
          <w:b/>
          <w:sz w:val="32"/>
          <w:szCs w:val="32"/>
        </w:rPr>
      </w:pPr>
    </w:p>
    <w:p w14:paraId="535F9019" w14:textId="77777777" w:rsidR="000C66AB" w:rsidRPr="00A13094" w:rsidRDefault="000C66AB" w:rsidP="000C66AB">
      <w:pPr>
        <w:jc w:val="center"/>
        <w:rPr>
          <w:rFonts w:ascii="Arial" w:hAnsi="Arial" w:cs="Arial"/>
          <w:b/>
          <w:sz w:val="32"/>
          <w:szCs w:val="32"/>
          <w:lang w:val="en"/>
        </w:rPr>
      </w:pPr>
      <w:r w:rsidRPr="00A13094">
        <w:rPr>
          <w:rFonts w:ascii="Arial" w:hAnsi="Arial" w:cs="Arial"/>
          <w:b/>
          <w:sz w:val="32"/>
          <w:szCs w:val="32"/>
          <w:lang w:val="en"/>
        </w:rPr>
        <w:t>AQUATIC EXERCISES IN THE TREATMENT OF HIP AND KNEE OSTEOARTHRITIS IN THE ELDERLY</w:t>
      </w:r>
    </w:p>
    <w:p w14:paraId="1427F091" w14:textId="77777777" w:rsidR="000C66AB" w:rsidRPr="00A13094" w:rsidRDefault="000C66AB" w:rsidP="00B96A65">
      <w:pPr>
        <w:jc w:val="center"/>
        <w:rPr>
          <w:rFonts w:ascii="Arial" w:hAnsi="Arial" w:cs="Arial"/>
          <w:b/>
          <w:sz w:val="32"/>
          <w:szCs w:val="32"/>
          <w:lang w:val="en"/>
        </w:rPr>
      </w:pPr>
    </w:p>
    <w:p w14:paraId="5B44AA37" w14:textId="77777777" w:rsidR="00B96A65" w:rsidRPr="00A13094" w:rsidRDefault="00B96A65" w:rsidP="00B96A65">
      <w:pPr>
        <w:rPr>
          <w:rFonts w:ascii="Arial" w:hAnsi="Arial" w:cs="Arial"/>
          <w:lang w:val="en"/>
        </w:rPr>
      </w:pPr>
    </w:p>
    <w:p w14:paraId="7442DB04" w14:textId="77777777" w:rsidR="00B96A65" w:rsidRPr="00560AEB" w:rsidRDefault="00B96A65" w:rsidP="00B96A65">
      <w:pPr>
        <w:rPr>
          <w:rFonts w:ascii="Arial" w:hAnsi="Arial" w:cs="Arial"/>
          <w:vertAlign w:val="superscript"/>
        </w:rPr>
      </w:pPr>
      <w:r>
        <w:rPr>
          <w:rFonts w:ascii="Arial" w:hAnsi="Arial" w:cs="Arial"/>
        </w:rPr>
        <w:t>Thiago Batista Araújo</w:t>
      </w:r>
      <w:r w:rsidR="00BB021E" w:rsidRPr="00BB021E">
        <w:rPr>
          <w:rFonts w:ascii="Arial" w:hAnsi="Arial" w:cs="Arial"/>
          <w:vertAlign w:val="superscript"/>
        </w:rPr>
        <w:t>1</w:t>
      </w:r>
      <w:r w:rsidR="00560AEB">
        <w:rPr>
          <w:rFonts w:ascii="Arial" w:hAnsi="Arial" w:cs="Arial"/>
          <w:vertAlign w:val="superscript"/>
        </w:rPr>
        <w:t>,</w:t>
      </w:r>
      <w:r w:rsidR="00A13094">
        <w:rPr>
          <w:rFonts w:ascii="Arial" w:hAnsi="Arial" w:cs="Arial"/>
          <w:vertAlign w:val="superscript"/>
        </w:rPr>
        <w:t>4</w:t>
      </w:r>
      <w:r>
        <w:rPr>
          <w:rFonts w:ascii="Arial" w:hAnsi="Arial" w:cs="Arial"/>
        </w:rPr>
        <w:t xml:space="preserve">, </w:t>
      </w:r>
      <w:r w:rsidRPr="00C850FD">
        <w:rPr>
          <w:rFonts w:ascii="Arial" w:hAnsi="Arial" w:cs="Arial"/>
        </w:rPr>
        <w:t>Amanda Silva Frag</w:t>
      </w:r>
      <w:r w:rsidR="007243FD">
        <w:rPr>
          <w:rFonts w:ascii="Arial" w:hAnsi="Arial" w:cs="Arial"/>
        </w:rPr>
        <w:t>a</w:t>
      </w:r>
      <w:r w:rsidR="00BB021E">
        <w:rPr>
          <w:rFonts w:ascii="Arial" w:hAnsi="Arial" w:cs="Arial"/>
          <w:vertAlign w:val="superscript"/>
        </w:rPr>
        <w:t>2</w:t>
      </w:r>
      <w:r w:rsidR="007243FD">
        <w:rPr>
          <w:rFonts w:ascii="Arial" w:hAnsi="Arial" w:cs="Arial"/>
        </w:rPr>
        <w:t>, Marcelo dos Santos Guimarães Júnior</w:t>
      </w:r>
      <w:r w:rsidR="00560AEB">
        <w:rPr>
          <w:rFonts w:ascii="Arial" w:hAnsi="Arial" w:cs="Arial"/>
          <w:vertAlign w:val="superscript"/>
        </w:rPr>
        <w:t>3</w:t>
      </w:r>
      <w:r w:rsidR="007243FD">
        <w:rPr>
          <w:rFonts w:ascii="Arial" w:hAnsi="Arial" w:cs="Arial"/>
        </w:rPr>
        <w:t>, Cláudio Luiz da Silva Lima Paz</w:t>
      </w:r>
      <w:r w:rsidR="004B1170">
        <w:rPr>
          <w:rFonts w:ascii="Arial" w:hAnsi="Arial" w:cs="Arial"/>
          <w:vertAlign w:val="superscript"/>
        </w:rPr>
        <w:t>4</w:t>
      </w:r>
      <w:r w:rsidR="007243FD">
        <w:rPr>
          <w:rFonts w:ascii="Arial" w:hAnsi="Arial" w:cs="Arial"/>
        </w:rPr>
        <w:t xml:space="preserve">, </w:t>
      </w:r>
      <w:r w:rsidRPr="00C850FD">
        <w:rPr>
          <w:rFonts w:ascii="Arial" w:hAnsi="Arial" w:cs="Arial"/>
        </w:rPr>
        <w:t>Mário César Carvalho Tenório</w:t>
      </w:r>
      <w:r w:rsidR="004B1170">
        <w:rPr>
          <w:rFonts w:ascii="Arial" w:hAnsi="Arial" w:cs="Arial"/>
          <w:vertAlign w:val="superscript"/>
        </w:rPr>
        <w:t>5</w:t>
      </w:r>
    </w:p>
    <w:p w14:paraId="43D91CE4" w14:textId="77777777" w:rsidR="00B96A65" w:rsidRDefault="00B96A65" w:rsidP="00B96A65">
      <w:pPr>
        <w:rPr>
          <w:rFonts w:ascii="Arial" w:hAnsi="Arial" w:cs="Arial"/>
          <w:vertAlign w:val="superscript"/>
        </w:rPr>
      </w:pPr>
    </w:p>
    <w:p w14:paraId="7B363B27" w14:textId="77777777" w:rsidR="00B96A65" w:rsidRDefault="00B96A65" w:rsidP="00B96A65">
      <w:pPr>
        <w:rPr>
          <w:rFonts w:ascii="Arial" w:hAnsi="Arial" w:cs="Arial"/>
          <w:vertAlign w:val="superscript"/>
        </w:rPr>
      </w:pPr>
    </w:p>
    <w:p w14:paraId="6A884FAF" w14:textId="77777777" w:rsidR="00560AEB" w:rsidRPr="00560AEB" w:rsidRDefault="00A13094" w:rsidP="00560AEB">
      <w:pPr>
        <w:pStyle w:val="PargrafodaLista"/>
        <w:numPr>
          <w:ilvl w:val="0"/>
          <w:numId w:val="16"/>
        </w:numPr>
        <w:rPr>
          <w:rFonts w:ascii="Arial" w:hAnsi="Arial" w:cs="Arial"/>
        </w:rPr>
      </w:pPr>
      <w:r w:rsidRPr="00560AEB">
        <w:rPr>
          <w:rFonts w:ascii="Arial" w:hAnsi="Arial" w:cs="Arial"/>
        </w:rPr>
        <w:t>Pós-Graduado</w:t>
      </w:r>
      <w:r w:rsidR="00560AEB" w:rsidRPr="00560AEB">
        <w:rPr>
          <w:rFonts w:ascii="Arial" w:hAnsi="Arial" w:cs="Arial"/>
        </w:rPr>
        <w:t xml:space="preserve"> em Reabilitação em Fisioterapia Aquática pelo </w:t>
      </w:r>
      <w:r w:rsidR="00560AEB">
        <w:rPr>
          <w:rFonts w:ascii="Arial" w:hAnsi="Arial" w:cs="Arial"/>
        </w:rPr>
        <w:t>Hospital</w:t>
      </w:r>
      <w:r w:rsidR="00560AEB" w:rsidRPr="00560AEB">
        <w:rPr>
          <w:rFonts w:ascii="Arial" w:hAnsi="Arial" w:cs="Arial"/>
        </w:rPr>
        <w:t xml:space="preserve"> Israelita Albert Einstein. São Paulo. Brasil.</w:t>
      </w:r>
    </w:p>
    <w:p w14:paraId="0A65EAFB" w14:textId="77777777" w:rsidR="00560AEB" w:rsidRDefault="00560AEB" w:rsidP="00B96A65">
      <w:pPr>
        <w:rPr>
          <w:rFonts w:ascii="Arial" w:hAnsi="Arial" w:cs="Arial"/>
        </w:rPr>
      </w:pPr>
    </w:p>
    <w:p w14:paraId="02F46313" w14:textId="054AC120" w:rsidR="00560AEB" w:rsidRDefault="00C66FFC" w:rsidP="00560AEB">
      <w:pPr>
        <w:pStyle w:val="PargrafodaLista"/>
        <w:numPr>
          <w:ilvl w:val="0"/>
          <w:numId w:val="16"/>
        </w:numPr>
        <w:rPr>
          <w:rFonts w:ascii="Arial" w:hAnsi="Arial" w:cs="Arial"/>
        </w:rPr>
      </w:pPr>
      <w:r>
        <w:rPr>
          <w:rFonts w:ascii="Arial" w:hAnsi="Arial" w:cs="Arial"/>
        </w:rPr>
        <w:t>Gradua</w:t>
      </w:r>
      <w:r w:rsidR="00560AEB" w:rsidRPr="00560AEB">
        <w:rPr>
          <w:rFonts w:ascii="Arial" w:hAnsi="Arial" w:cs="Arial"/>
        </w:rPr>
        <w:t xml:space="preserve">da em medicina. Escola </w:t>
      </w:r>
      <w:proofErr w:type="spellStart"/>
      <w:r w:rsidR="00560AEB" w:rsidRPr="00560AEB">
        <w:rPr>
          <w:rFonts w:ascii="Arial" w:hAnsi="Arial" w:cs="Arial"/>
        </w:rPr>
        <w:t>Bahiana</w:t>
      </w:r>
      <w:proofErr w:type="spellEnd"/>
      <w:r w:rsidR="00560AEB" w:rsidRPr="00560AEB">
        <w:rPr>
          <w:rFonts w:ascii="Arial" w:hAnsi="Arial" w:cs="Arial"/>
        </w:rPr>
        <w:t xml:space="preserve"> de Medicina e Saúde Pública. Bahia. Brasil</w:t>
      </w:r>
    </w:p>
    <w:p w14:paraId="748972BE" w14:textId="77777777" w:rsidR="004B1170" w:rsidRPr="004B1170" w:rsidRDefault="004B1170" w:rsidP="004B1170">
      <w:pPr>
        <w:rPr>
          <w:rFonts w:ascii="Arial" w:hAnsi="Arial" w:cs="Arial"/>
        </w:rPr>
      </w:pPr>
    </w:p>
    <w:p w14:paraId="5803CE9F" w14:textId="77777777" w:rsidR="004B1170" w:rsidRPr="00560AEB" w:rsidRDefault="004B1170" w:rsidP="004B1170">
      <w:pPr>
        <w:pStyle w:val="PargrafodaLista"/>
        <w:numPr>
          <w:ilvl w:val="0"/>
          <w:numId w:val="16"/>
        </w:numPr>
        <w:rPr>
          <w:rFonts w:ascii="Arial" w:hAnsi="Arial" w:cs="Arial"/>
        </w:rPr>
      </w:pPr>
      <w:r w:rsidRPr="00560AEB">
        <w:rPr>
          <w:rFonts w:ascii="Arial" w:hAnsi="Arial" w:cs="Arial"/>
        </w:rPr>
        <w:t xml:space="preserve">Graduado em </w:t>
      </w:r>
      <w:r>
        <w:rPr>
          <w:rFonts w:ascii="Arial" w:hAnsi="Arial" w:cs="Arial"/>
        </w:rPr>
        <w:t xml:space="preserve">Licenciatura em </w:t>
      </w:r>
      <w:r w:rsidRPr="00560AEB">
        <w:rPr>
          <w:rFonts w:ascii="Arial" w:hAnsi="Arial" w:cs="Arial"/>
        </w:rPr>
        <w:t>Educação Física. Faculdade Social da Bahia. Bahia. Brasil.</w:t>
      </w:r>
    </w:p>
    <w:p w14:paraId="251A9463" w14:textId="77777777" w:rsidR="00B96A65" w:rsidRDefault="00B96A65" w:rsidP="00B96A65">
      <w:pPr>
        <w:rPr>
          <w:rFonts w:ascii="Arial" w:hAnsi="Arial" w:cs="Arial"/>
        </w:rPr>
      </w:pPr>
    </w:p>
    <w:p w14:paraId="07BB5FA7" w14:textId="77777777" w:rsidR="00560AEB" w:rsidRPr="00560AEB" w:rsidRDefault="00560AEB" w:rsidP="00560AEB">
      <w:pPr>
        <w:pStyle w:val="PargrafodaLista"/>
        <w:numPr>
          <w:ilvl w:val="0"/>
          <w:numId w:val="16"/>
        </w:numPr>
        <w:rPr>
          <w:rFonts w:ascii="Arial" w:hAnsi="Arial" w:cs="Arial"/>
        </w:rPr>
      </w:pPr>
      <w:r w:rsidRPr="00560AEB">
        <w:rPr>
          <w:rFonts w:ascii="Arial" w:hAnsi="Arial" w:cs="Arial"/>
        </w:rPr>
        <w:t xml:space="preserve">Graduado em </w:t>
      </w:r>
      <w:r w:rsidR="004B1170">
        <w:rPr>
          <w:rFonts w:ascii="Arial" w:hAnsi="Arial" w:cs="Arial"/>
        </w:rPr>
        <w:t xml:space="preserve">Bacharelado em </w:t>
      </w:r>
      <w:r w:rsidRPr="00560AEB">
        <w:rPr>
          <w:rFonts w:ascii="Arial" w:hAnsi="Arial" w:cs="Arial"/>
        </w:rPr>
        <w:t>Educação Física. Faculdade Social da Bahia. Bahia. Brasil.</w:t>
      </w:r>
    </w:p>
    <w:p w14:paraId="3A513A4C" w14:textId="77777777" w:rsidR="00B96A65" w:rsidRDefault="00B96A65" w:rsidP="00B96A65">
      <w:pPr>
        <w:rPr>
          <w:rFonts w:ascii="Arial" w:hAnsi="Arial" w:cs="Arial"/>
          <w:vertAlign w:val="superscript"/>
        </w:rPr>
      </w:pPr>
    </w:p>
    <w:p w14:paraId="59364B07" w14:textId="77777777" w:rsidR="00B96A65" w:rsidRPr="00560AEB" w:rsidRDefault="00B96A65" w:rsidP="00560AEB">
      <w:pPr>
        <w:pStyle w:val="PargrafodaLista"/>
        <w:numPr>
          <w:ilvl w:val="0"/>
          <w:numId w:val="16"/>
        </w:numPr>
        <w:rPr>
          <w:rFonts w:ascii="Arial" w:hAnsi="Arial" w:cs="Arial"/>
        </w:rPr>
      </w:pPr>
      <w:r w:rsidRPr="00560AEB">
        <w:rPr>
          <w:rFonts w:ascii="Arial" w:hAnsi="Arial" w:cs="Arial"/>
        </w:rPr>
        <w:t xml:space="preserve">Professor de Educação Física, Mestrado em Medicina e Saúde Humana pela Escola </w:t>
      </w:r>
      <w:proofErr w:type="spellStart"/>
      <w:r w:rsidRPr="00560AEB">
        <w:rPr>
          <w:rFonts w:ascii="Arial" w:hAnsi="Arial" w:cs="Arial"/>
        </w:rPr>
        <w:t>Bahiana</w:t>
      </w:r>
      <w:proofErr w:type="spellEnd"/>
      <w:r w:rsidRPr="00560AEB">
        <w:rPr>
          <w:rFonts w:ascii="Arial" w:hAnsi="Arial" w:cs="Arial"/>
        </w:rPr>
        <w:t xml:space="preserve"> de Medicina e Saúde Pública. Professor da Faculdade Social da Bahia. Bahia. Brasil.</w:t>
      </w:r>
    </w:p>
    <w:p w14:paraId="12E92815" w14:textId="77777777" w:rsidR="00B96A65" w:rsidRPr="00C850FD" w:rsidRDefault="00B96A65" w:rsidP="00B96A65">
      <w:pPr>
        <w:rPr>
          <w:rFonts w:ascii="Arial" w:hAnsi="Arial" w:cs="Arial"/>
        </w:rPr>
      </w:pPr>
    </w:p>
    <w:p w14:paraId="15B36D9F" w14:textId="77777777" w:rsidR="006A13F6" w:rsidRDefault="00B96A65" w:rsidP="00B96A65">
      <w:pPr>
        <w:rPr>
          <w:rFonts w:ascii="Arial" w:hAnsi="Arial" w:cs="Arial"/>
        </w:rPr>
      </w:pPr>
      <w:r>
        <w:rPr>
          <w:rFonts w:ascii="Arial" w:hAnsi="Arial" w:cs="Arial"/>
        </w:rPr>
        <w:t>Autor</w:t>
      </w:r>
      <w:r w:rsidRPr="00C850FD">
        <w:rPr>
          <w:rFonts w:ascii="Arial" w:hAnsi="Arial" w:cs="Arial"/>
        </w:rPr>
        <w:t xml:space="preserve"> correspondente:</w:t>
      </w:r>
      <w:r w:rsidR="00A13094">
        <w:rPr>
          <w:rFonts w:ascii="Arial" w:hAnsi="Arial" w:cs="Arial"/>
        </w:rPr>
        <w:t xml:space="preserve"> </w:t>
      </w:r>
      <w:r>
        <w:rPr>
          <w:rFonts w:ascii="Arial" w:hAnsi="Arial" w:cs="Arial"/>
        </w:rPr>
        <w:t>Thiago Batista Araújo</w:t>
      </w:r>
      <w:r w:rsidR="00AC22F1">
        <w:rPr>
          <w:rFonts w:ascii="Arial" w:hAnsi="Arial" w:cs="Arial"/>
        </w:rPr>
        <w:t>, Av. Santa Luzia, nº 610</w:t>
      </w:r>
      <w:r w:rsidRPr="00C850FD">
        <w:rPr>
          <w:rFonts w:ascii="Arial" w:hAnsi="Arial" w:cs="Arial"/>
        </w:rPr>
        <w:t xml:space="preserve">, </w:t>
      </w:r>
      <w:r w:rsidR="00AC22F1">
        <w:rPr>
          <w:rFonts w:ascii="Arial" w:hAnsi="Arial" w:cs="Arial"/>
        </w:rPr>
        <w:t>Horto Florestal. CEP: 40295-050</w:t>
      </w:r>
      <w:r w:rsidRPr="00C850FD">
        <w:rPr>
          <w:rFonts w:ascii="Arial" w:hAnsi="Arial" w:cs="Arial"/>
        </w:rPr>
        <w:t xml:space="preserve">. Tel. (71) </w:t>
      </w:r>
      <w:r w:rsidR="00AC22F1">
        <w:rPr>
          <w:rFonts w:ascii="Arial" w:hAnsi="Arial" w:cs="Arial"/>
        </w:rPr>
        <w:t>9 8641-2966</w:t>
      </w:r>
      <w:r w:rsidR="00560AEB">
        <w:rPr>
          <w:rFonts w:ascii="Arial" w:hAnsi="Arial" w:cs="Arial"/>
        </w:rPr>
        <w:t>. thiagobafisio@gmail.com</w:t>
      </w:r>
    </w:p>
    <w:p w14:paraId="1F8124E3" w14:textId="77777777" w:rsidR="006A13F6" w:rsidRDefault="006A13F6" w:rsidP="00B96A65">
      <w:pPr>
        <w:rPr>
          <w:rFonts w:ascii="Arial" w:hAnsi="Arial" w:cs="Arial"/>
        </w:rPr>
      </w:pPr>
    </w:p>
    <w:p w14:paraId="21BCB097" w14:textId="77777777" w:rsidR="0047414E" w:rsidRPr="004C57E2" w:rsidRDefault="0047414E" w:rsidP="0047414E">
      <w:pPr>
        <w:rPr>
          <w:rFonts w:ascii="Arial" w:hAnsi="Arial" w:cs="Arial"/>
          <w:color w:val="000000" w:themeColor="text1"/>
        </w:rPr>
      </w:pPr>
    </w:p>
    <w:p w14:paraId="5ECF4BE6" w14:textId="77777777" w:rsidR="0047414E" w:rsidRPr="004C57E2" w:rsidRDefault="0047414E" w:rsidP="0047414E">
      <w:pPr>
        <w:spacing w:line="480" w:lineRule="auto"/>
        <w:jc w:val="both"/>
        <w:rPr>
          <w:rFonts w:ascii="Arial" w:hAnsi="Arial" w:cs="Arial"/>
          <w:color w:val="000000" w:themeColor="text1"/>
        </w:rPr>
      </w:pPr>
      <w:r w:rsidRPr="004C57E2">
        <w:rPr>
          <w:rFonts w:ascii="Arial" w:hAnsi="Arial" w:cs="Arial"/>
          <w:color w:val="000000" w:themeColor="text1"/>
        </w:rPr>
        <w:t>E-mail autores:</w:t>
      </w:r>
    </w:p>
    <w:p w14:paraId="519F957D" w14:textId="77777777" w:rsidR="0047414E" w:rsidRPr="004C57E2" w:rsidRDefault="0047414E" w:rsidP="0047414E">
      <w:pPr>
        <w:rPr>
          <w:rFonts w:ascii="Arial" w:hAnsi="Arial" w:cs="Arial"/>
          <w:color w:val="000000" w:themeColor="text1"/>
          <w:shd w:val="clear" w:color="auto" w:fill="FFFFFF"/>
        </w:rPr>
      </w:pPr>
      <w:r w:rsidRPr="004C57E2">
        <w:rPr>
          <w:rFonts w:ascii="Arial" w:hAnsi="Arial" w:cs="Arial"/>
          <w:color w:val="000000" w:themeColor="text1"/>
          <w:shd w:val="clear" w:color="auto" w:fill="FFFFFF"/>
        </w:rPr>
        <w:t>Thiago Batista Araújo &lt;thiagobafisio@gmail.com&gt;,</w:t>
      </w:r>
    </w:p>
    <w:p w14:paraId="7236BB91" w14:textId="77777777" w:rsidR="0047414E" w:rsidRPr="004C57E2" w:rsidRDefault="0047414E" w:rsidP="0047414E">
      <w:pPr>
        <w:rPr>
          <w:rFonts w:ascii="Arial" w:hAnsi="Arial" w:cs="Arial"/>
          <w:color w:val="000000" w:themeColor="text1"/>
          <w:shd w:val="clear" w:color="auto" w:fill="FFFFFF"/>
        </w:rPr>
      </w:pPr>
      <w:r w:rsidRPr="004C57E2">
        <w:rPr>
          <w:rFonts w:ascii="Arial" w:hAnsi="Arial" w:cs="Arial"/>
          <w:color w:val="000000" w:themeColor="text1"/>
          <w:shd w:val="clear" w:color="auto" w:fill="FFFFFF"/>
        </w:rPr>
        <w:t>Amanda Silva Fraga &lt;amandafragamed12@gmail.com&gt;,</w:t>
      </w:r>
    </w:p>
    <w:p w14:paraId="38C69DBE" w14:textId="77777777" w:rsidR="0047414E" w:rsidRPr="004C57E2" w:rsidRDefault="0047414E" w:rsidP="0047414E">
      <w:pPr>
        <w:rPr>
          <w:rFonts w:ascii="Arial" w:hAnsi="Arial" w:cs="Arial"/>
          <w:color w:val="000000" w:themeColor="text1"/>
          <w:shd w:val="clear" w:color="auto" w:fill="FFFFFF"/>
        </w:rPr>
      </w:pPr>
      <w:r w:rsidRPr="004C57E2">
        <w:rPr>
          <w:rFonts w:ascii="Arial" w:hAnsi="Arial" w:cs="Arial"/>
          <w:color w:val="000000" w:themeColor="text1"/>
          <w:shd w:val="clear" w:color="auto" w:fill="FFFFFF"/>
        </w:rPr>
        <w:t>Marcelo dos Santos Guimarães Júnior &lt;marcelosguimaraes@live.com&gt;,</w:t>
      </w:r>
    </w:p>
    <w:p w14:paraId="369E4370" w14:textId="77777777" w:rsidR="0047414E" w:rsidRPr="004C57E2" w:rsidRDefault="0047414E" w:rsidP="0047414E">
      <w:pPr>
        <w:rPr>
          <w:rFonts w:ascii="Arial" w:hAnsi="Arial" w:cs="Arial"/>
          <w:color w:val="000000" w:themeColor="text1"/>
        </w:rPr>
      </w:pPr>
      <w:r w:rsidRPr="004C57E2">
        <w:rPr>
          <w:rFonts w:ascii="Arial" w:hAnsi="Arial" w:cs="Arial"/>
          <w:color w:val="000000" w:themeColor="text1"/>
          <w:shd w:val="clear" w:color="auto" w:fill="FFFFFF"/>
        </w:rPr>
        <w:t>Cláudio Luiz da Silva Lima Paz &lt;khaupaz@gmail.com&gt;</w:t>
      </w:r>
    </w:p>
    <w:p w14:paraId="708DE91D" w14:textId="77777777" w:rsidR="0047414E" w:rsidRPr="004C57E2" w:rsidRDefault="0047414E" w:rsidP="0047414E">
      <w:pPr>
        <w:rPr>
          <w:color w:val="000000" w:themeColor="text1"/>
          <w:shd w:val="clear" w:color="auto" w:fill="FFFFFF"/>
        </w:rPr>
      </w:pPr>
      <w:r w:rsidRPr="004C57E2">
        <w:rPr>
          <w:rFonts w:ascii="Arial" w:hAnsi="Arial" w:cs="Arial"/>
          <w:color w:val="000000" w:themeColor="text1"/>
          <w:shd w:val="clear" w:color="auto" w:fill="FFFFFF"/>
        </w:rPr>
        <w:t>Mário César Carvalho Tenório &lt;mariocesartenorio@hotmail.com</w:t>
      </w:r>
      <w:r w:rsidRPr="004C57E2">
        <w:rPr>
          <w:color w:val="000000" w:themeColor="text1"/>
          <w:shd w:val="clear" w:color="auto" w:fill="FFFFFF"/>
        </w:rPr>
        <w:t>&gt;</w:t>
      </w:r>
    </w:p>
    <w:p w14:paraId="0FA4F15E" w14:textId="77777777" w:rsidR="00A87617" w:rsidRDefault="00A87617" w:rsidP="00B96A65">
      <w:pPr>
        <w:pStyle w:val="SemEspaamento"/>
        <w:spacing w:line="360" w:lineRule="auto"/>
        <w:rPr>
          <w:rFonts w:ascii="Times New Roman" w:hAnsi="Times New Roman"/>
          <w:color w:val="434343"/>
        </w:rPr>
      </w:pPr>
    </w:p>
    <w:p w14:paraId="45CC5460" w14:textId="77777777" w:rsidR="00B96A65" w:rsidRDefault="00B96A65" w:rsidP="00B96A65">
      <w:pPr>
        <w:pStyle w:val="SemEspaamento"/>
        <w:spacing w:line="360" w:lineRule="auto"/>
        <w:rPr>
          <w:rFonts w:ascii="Times New Roman" w:hAnsi="Times New Roman"/>
          <w:color w:val="434343"/>
        </w:rPr>
      </w:pPr>
    </w:p>
    <w:p w14:paraId="4ACDCDAD" w14:textId="77777777" w:rsidR="00B96A65" w:rsidRDefault="00B96A65" w:rsidP="00B96A65">
      <w:pPr>
        <w:pStyle w:val="SemEspaamento"/>
        <w:spacing w:line="360" w:lineRule="auto"/>
        <w:rPr>
          <w:rFonts w:ascii="Times New Roman" w:hAnsi="Times New Roman"/>
          <w:color w:val="434343"/>
        </w:rPr>
      </w:pPr>
    </w:p>
    <w:p w14:paraId="545847C7" w14:textId="77777777" w:rsidR="00B96A65" w:rsidRDefault="00B96A65" w:rsidP="00B96A65">
      <w:pPr>
        <w:pStyle w:val="SemEspaamento"/>
        <w:spacing w:line="360" w:lineRule="auto"/>
        <w:rPr>
          <w:rFonts w:ascii="Times New Roman" w:hAnsi="Times New Roman"/>
          <w:color w:val="434343"/>
        </w:rPr>
      </w:pPr>
    </w:p>
    <w:p w14:paraId="59C686A4" w14:textId="77777777" w:rsidR="00B96A65" w:rsidRDefault="00B96A65" w:rsidP="00B96A65">
      <w:pPr>
        <w:pStyle w:val="SemEspaamento"/>
        <w:spacing w:line="360" w:lineRule="auto"/>
        <w:rPr>
          <w:rFonts w:ascii="Times New Roman" w:hAnsi="Times New Roman"/>
          <w:color w:val="434343"/>
        </w:rPr>
      </w:pPr>
    </w:p>
    <w:p w14:paraId="30282A41" w14:textId="77777777" w:rsidR="00B96A65" w:rsidRDefault="00B96A65" w:rsidP="00B96A65">
      <w:pPr>
        <w:pStyle w:val="SemEspaamento"/>
        <w:spacing w:line="360" w:lineRule="auto"/>
        <w:rPr>
          <w:rFonts w:ascii="Times New Roman" w:hAnsi="Times New Roman"/>
          <w:color w:val="434343"/>
        </w:rPr>
      </w:pPr>
    </w:p>
    <w:p w14:paraId="0FE9CFF1" w14:textId="77777777" w:rsidR="00B96A65" w:rsidRDefault="00B96A65" w:rsidP="00B96A65">
      <w:pPr>
        <w:pStyle w:val="SemEspaamento"/>
        <w:spacing w:line="360" w:lineRule="auto"/>
        <w:rPr>
          <w:rFonts w:ascii="Times New Roman" w:hAnsi="Times New Roman"/>
          <w:color w:val="434343"/>
        </w:rPr>
      </w:pPr>
    </w:p>
    <w:p w14:paraId="17DAF93D" w14:textId="77777777" w:rsidR="00B96A65" w:rsidRDefault="00B96A65" w:rsidP="00B96A65">
      <w:pPr>
        <w:pStyle w:val="SemEspaamento"/>
        <w:spacing w:line="360" w:lineRule="auto"/>
        <w:rPr>
          <w:rFonts w:ascii="Times New Roman" w:hAnsi="Times New Roman"/>
          <w:color w:val="434343"/>
        </w:rPr>
      </w:pPr>
    </w:p>
    <w:p w14:paraId="469864D6" w14:textId="77777777" w:rsidR="00B96A65" w:rsidRDefault="00B96A65" w:rsidP="00B96A65">
      <w:pPr>
        <w:pStyle w:val="SemEspaamento"/>
        <w:spacing w:line="360" w:lineRule="auto"/>
        <w:rPr>
          <w:rFonts w:ascii="Times New Roman" w:hAnsi="Times New Roman"/>
          <w:color w:val="434343"/>
        </w:rPr>
      </w:pPr>
    </w:p>
    <w:p w14:paraId="5F61511D" w14:textId="77777777" w:rsidR="00B96A65" w:rsidRDefault="00B96A65" w:rsidP="00B96A65">
      <w:pPr>
        <w:pStyle w:val="SemEspaamento"/>
        <w:spacing w:line="360" w:lineRule="auto"/>
        <w:rPr>
          <w:rFonts w:ascii="Times New Roman" w:hAnsi="Times New Roman"/>
          <w:color w:val="434343"/>
        </w:rPr>
      </w:pPr>
    </w:p>
    <w:p w14:paraId="3371AA8A" w14:textId="77777777" w:rsidR="00B96A65" w:rsidRDefault="00B96A65" w:rsidP="00B96A65">
      <w:pPr>
        <w:pStyle w:val="SemEspaamento"/>
        <w:spacing w:line="360" w:lineRule="auto"/>
        <w:rPr>
          <w:rFonts w:ascii="Times New Roman" w:hAnsi="Times New Roman"/>
          <w:color w:val="434343"/>
        </w:rPr>
      </w:pPr>
    </w:p>
    <w:p w14:paraId="2AA84447" w14:textId="77777777" w:rsidR="00B96A65" w:rsidRDefault="00B96A65" w:rsidP="00B96A65">
      <w:pPr>
        <w:pStyle w:val="SemEspaamento"/>
        <w:spacing w:line="360" w:lineRule="auto"/>
        <w:rPr>
          <w:rFonts w:ascii="Times New Roman" w:hAnsi="Times New Roman"/>
          <w:color w:val="434343"/>
        </w:rPr>
      </w:pPr>
    </w:p>
    <w:p w14:paraId="145030F6" w14:textId="77777777" w:rsidR="00B96A65" w:rsidRDefault="00B96A65" w:rsidP="00B96A65">
      <w:pPr>
        <w:pStyle w:val="SemEspaamento"/>
        <w:spacing w:line="360" w:lineRule="auto"/>
        <w:rPr>
          <w:rFonts w:ascii="Times New Roman" w:hAnsi="Times New Roman"/>
          <w:color w:val="434343"/>
        </w:rPr>
      </w:pPr>
    </w:p>
    <w:p w14:paraId="637306AF" w14:textId="77777777" w:rsidR="00B96A65" w:rsidRDefault="00B96A65" w:rsidP="00B96A65">
      <w:pPr>
        <w:pStyle w:val="SemEspaamento"/>
        <w:spacing w:line="360" w:lineRule="auto"/>
        <w:rPr>
          <w:rFonts w:ascii="Times New Roman" w:hAnsi="Times New Roman"/>
          <w:color w:val="434343"/>
        </w:rPr>
      </w:pPr>
    </w:p>
    <w:p w14:paraId="4ED4660D" w14:textId="77777777" w:rsidR="00AC22F1" w:rsidRDefault="00AC22F1" w:rsidP="00B96A65">
      <w:pPr>
        <w:pStyle w:val="SemEspaamento"/>
        <w:spacing w:line="360" w:lineRule="auto"/>
        <w:rPr>
          <w:rFonts w:ascii="Times New Roman" w:hAnsi="Times New Roman"/>
          <w:color w:val="434343"/>
        </w:rPr>
      </w:pPr>
    </w:p>
    <w:p w14:paraId="455BF1F0" w14:textId="77777777" w:rsidR="00A43704" w:rsidRPr="00B8233A" w:rsidRDefault="00A43704" w:rsidP="00B8233A">
      <w:pPr>
        <w:pStyle w:val="SemEspaamento"/>
        <w:spacing w:line="360" w:lineRule="auto"/>
        <w:jc w:val="center"/>
        <w:rPr>
          <w:rFonts w:ascii="Arial" w:hAnsi="Arial" w:cs="Arial"/>
          <w:color w:val="434343"/>
          <w:sz w:val="24"/>
          <w:szCs w:val="24"/>
        </w:rPr>
      </w:pPr>
      <w:r w:rsidRPr="00B8233A">
        <w:rPr>
          <w:rFonts w:ascii="Arial" w:hAnsi="Arial" w:cs="Arial"/>
          <w:sz w:val="24"/>
          <w:szCs w:val="24"/>
        </w:rPr>
        <w:t>RESUMO</w:t>
      </w:r>
    </w:p>
    <w:p w14:paraId="735D6FA2" w14:textId="77777777" w:rsidR="00A43704" w:rsidRPr="00B8233A" w:rsidRDefault="00A43704" w:rsidP="00A13094">
      <w:pPr>
        <w:spacing w:line="360" w:lineRule="auto"/>
        <w:jc w:val="both"/>
        <w:rPr>
          <w:rFonts w:ascii="Arial" w:hAnsi="Arial" w:cs="Arial"/>
        </w:rPr>
      </w:pPr>
      <w:r w:rsidRPr="00B8233A">
        <w:rPr>
          <w:rFonts w:ascii="Arial" w:hAnsi="Arial" w:cs="Arial"/>
          <w:b/>
        </w:rPr>
        <w:t>Introdução:</w:t>
      </w:r>
      <w:r w:rsidRPr="00B8233A">
        <w:rPr>
          <w:rFonts w:ascii="Arial" w:hAnsi="Arial" w:cs="Arial"/>
        </w:rPr>
        <w:t xml:space="preserve"> A osteoartrite (OA) é a deficiência física mais comum e mais duradoura dos pacientes no mundo ocidental. A estimulação a prática do exercício pode ajudar a reduzir as deficiências físicas e comorbidades, </w:t>
      </w:r>
      <w:r w:rsidR="00560AEB" w:rsidRPr="00B8233A">
        <w:rPr>
          <w:rFonts w:ascii="Arial" w:hAnsi="Arial" w:cs="Arial"/>
        </w:rPr>
        <w:t>podendo melhorar</w:t>
      </w:r>
      <w:r w:rsidRPr="00B8233A">
        <w:rPr>
          <w:rFonts w:ascii="Arial" w:hAnsi="Arial" w:cs="Arial"/>
        </w:rPr>
        <w:t xml:space="preserve"> a qualidade de vida dos pacientes.</w:t>
      </w:r>
      <w:r w:rsidR="00A13094">
        <w:rPr>
          <w:rFonts w:ascii="Arial" w:hAnsi="Arial" w:cs="Arial"/>
        </w:rPr>
        <w:t xml:space="preserve"> </w:t>
      </w:r>
      <w:r w:rsidR="0094669C" w:rsidRPr="00B8233A">
        <w:rPr>
          <w:rFonts w:ascii="Arial" w:hAnsi="Arial" w:cs="Arial"/>
          <w:b/>
        </w:rPr>
        <w:t xml:space="preserve">Objetivo: </w:t>
      </w:r>
      <w:r w:rsidR="0094669C" w:rsidRPr="00B8233A">
        <w:rPr>
          <w:rFonts w:ascii="Arial" w:hAnsi="Arial" w:cs="Arial"/>
        </w:rPr>
        <w:t>Analisar se as atuais evidências justificam a utilização dos exercícios aquáticos como tratamento da osteoartrite de quadril e joelho em idosos.</w:t>
      </w:r>
      <w:r w:rsidRPr="00B8233A">
        <w:rPr>
          <w:rFonts w:ascii="Arial" w:hAnsi="Arial" w:cs="Arial"/>
          <w:b/>
        </w:rPr>
        <w:t xml:space="preserve"> Métodos:</w:t>
      </w:r>
      <w:r w:rsidR="00A13094">
        <w:rPr>
          <w:rFonts w:ascii="Arial" w:hAnsi="Arial" w:cs="Arial"/>
          <w:b/>
        </w:rPr>
        <w:t xml:space="preserve"> </w:t>
      </w:r>
      <w:r w:rsidR="00817853" w:rsidRPr="00B8233A">
        <w:rPr>
          <w:rFonts w:ascii="Arial" w:hAnsi="Arial" w:cs="Arial"/>
        </w:rPr>
        <w:t xml:space="preserve">Trata-se de uma </w:t>
      </w:r>
      <w:r w:rsidRPr="00B8233A">
        <w:rPr>
          <w:rFonts w:ascii="Arial" w:hAnsi="Arial" w:cs="Arial"/>
        </w:rPr>
        <w:t xml:space="preserve">revisão narrativa </w:t>
      </w:r>
      <w:r w:rsidR="00817853" w:rsidRPr="00B8233A">
        <w:rPr>
          <w:rFonts w:ascii="Arial" w:hAnsi="Arial" w:cs="Arial"/>
        </w:rPr>
        <w:t xml:space="preserve">de artigos indexados, redigidos nas línguas portuguesa e inglesa, </w:t>
      </w:r>
      <w:r w:rsidRPr="00B8233A">
        <w:rPr>
          <w:rFonts w:ascii="Arial" w:hAnsi="Arial" w:cs="Arial"/>
        </w:rPr>
        <w:t xml:space="preserve">que analisaram </w:t>
      </w:r>
      <w:r w:rsidR="00817853" w:rsidRPr="00B8233A">
        <w:rPr>
          <w:rFonts w:ascii="Arial" w:hAnsi="Arial" w:cs="Arial"/>
        </w:rPr>
        <w:t xml:space="preserve">como desfechos primários ou secundários: </w:t>
      </w:r>
      <w:r w:rsidRPr="00B8233A">
        <w:rPr>
          <w:rFonts w:ascii="Arial" w:hAnsi="Arial" w:cs="Arial"/>
        </w:rPr>
        <w:t>a dor, força muscular e qualidade de vida em idosos com diagnóstico de OA de joelho e quadril, sendo tr</w:t>
      </w:r>
      <w:r w:rsidR="00E20536" w:rsidRPr="00B8233A">
        <w:rPr>
          <w:rFonts w:ascii="Arial" w:hAnsi="Arial" w:cs="Arial"/>
        </w:rPr>
        <w:t xml:space="preserve">atados com exercícios aquáticos. </w:t>
      </w:r>
      <w:r w:rsidR="003D5F18" w:rsidRPr="00B8233A">
        <w:rPr>
          <w:rFonts w:ascii="Arial" w:hAnsi="Arial" w:cs="Arial"/>
        </w:rPr>
        <w:t xml:space="preserve">Foram incluídos artigos </w:t>
      </w:r>
      <w:r w:rsidR="00560AEB" w:rsidRPr="00B8233A">
        <w:rPr>
          <w:rFonts w:ascii="Arial" w:hAnsi="Arial" w:cs="Arial"/>
        </w:rPr>
        <w:t>com o tratamento aquático</w:t>
      </w:r>
      <w:r w:rsidRPr="00B8233A">
        <w:rPr>
          <w:rFonts w:ascii="Arial" w:hAnsi="Arial" w:cs="Arial"/>
        </w:rPr>
        <w:t xml:space="preserve">, mesmo quando comparada com um grupo de fisioterapia em solo e/ou grupo controle. </w:t>
      </w:r>
      <w:r w:rsidRPr="00B8233A">
        <w:rPr>
          <w:rFonts w:ascii="Arial" w:hAnsi="Arial" w:cs="Arial"/>
          <w:b/>
        </w:rPr>
        <w:t>Resultados:</w:t>
      </w:r>
      <w:r w:rsidR="00A13094">
        <w:rPr>
          <w:rFonts w:ascii="Arial" w:hAnsi="Arial" w:cs="Arial"/>
          <w:b/>
        </w:rPr>
        <w:t xml:space="preserve"> </w:t>
      </w:r>
      <w:r w:rsidR="00560AEB" w:rsidRPr="00B8233A">
        <w:rPr>
          <w:rFonts w:ascii="Arial" w:hAnsi="Arial" w:cs="Arial"/>
        </w:rPr>
        <w:t>S</w:t>
      </w:r>
      <w:r w:rsidR="00BC36F2" w:rsidRPr="00B8233A">
        <w:rPr>
          <w:rFonts w:ascii="Arial" w:hAnsi="Arial" w:cs="Arial"/>
        </w:rPr>
        <w:t>ete</w:t>
      </w:r>
      <w:r w:rsidRPr="00B8233A">
        <w:rPr>
          <w:rFonts w:ascii="Arial" w:hAnsi="Arial" w:cs="Arial"/>
        </w:rPr>
        <w:t xml:space="preserve"> artigos</w:t>
      </w:r>
      <w:r w:rsidR="00560AEB" w:rsidRPr="00B8233A">
        <w:rPr>
          <w:rFonts w:ascii="Arial" w:hAnsi="Arial" w:cs="Arial"/>
        </w:rPr>
        <w:t xml:space="preserve"> selecionados</w:t>
      </w:r>
      <w:r w:rsidRPr="00B8233A">
        <w:rPr>
          <w:rFonts w:ascii="Arial" w:hAnsi="Arial" w:cs="Arial"/>
        </w:rPr>
        <w:t>, tendo como desfecho a melhora da dor, qualidade de</w:t>
      </w:r>
      <w:r w:rsidR="00560AEB" w:rsidRPr="00B8233A">
        <w:rPr>
          <w:rFonts w:ascii="Arial" w:hAnsi="Arial" w:cs="Arial"/>
        </w:rPr>
        <w:t xml:space="preserve"> vida e força muscular. </w:t>
      </w:r>
      <w:r w:rsidR="005553A0" w:rsidRPr="00B8233A">
        <w:rPr>
          <w:rFonts w:ascii="Arial" w:hAnsi="Arial" w:cs="Arial"/>
        </w:rPr>
        <w:t xml:space="preserve">Foi vista uma melhora na qualidade de vida em 3 artigos e um não viu diferença significativa. A dor foi melhorada em 4 estudos e outros 2 artigos, não viram melhora. </w:t>
      </w:r>
      <w:r w:rsidRPr="00B8233A">
        <w:rPr>
          <w:rFonts w:ascii="Arial" w:hAnsi="Arial" w:cs="Arial"/>
          <w:b/>
        </w:rPr>
        <w:t>Conclusão:</w:t>
      </w:r>
      <w:r w:rsidRPr="00B8233A">
        <w:rPr>
          <w:rFonts w:ascii="Arial" w:hAnsi="Arial" w:cs="Arial"/>
        </w:rPr>
        <w:t xml:space="preserve"> O presente trabalho </w:t>
      </w:r>
      <w:r w:rsidRPr="00B8233A">
        <w:rPr>
          <w:rFonts w:ascii="Arial" w:hAnsi="Arial" w:cs="Arial"/>
          <w:color w:val="000000"/>
        </w:rPr>
        <w:t xml:space="preserve">demonstrou que </w:t>
      </w:r>
      <w:r w:rsidRPr="00B8233A">
        <w:rPr>
          <w:rFonts w:ascii="Arial" w:hAnsi="Arial" w:cs="Arial"/>
        </w:rPr>
        <w:t>os exercícios aquáticos podem ser uma estratégia eficiente no tratamento de pacientes com osteoartrite de joelho e quadril. Verificou-se em alguns trabalhos, uma melhora no quadro álgico dos pacientes, bem como a melhora de força muscular</w:t>
      </w:r>
      <w:r w:rsidR="0037462D" w:rsidRPr="00B8233A">
        <w:rPr>
          <w:rFonts w:ascii="Arial" w:hAnsi="Arial" w:cs="Arial"/>
        </w:rPr>
        <w:t>, melhorando sua qualidade de vida</w:t>
      </w:r>
      <w:r w:rsidR="00A41FE0" w:rsidRPr="00B8233A">
        <w:rPr>
          <w:rFonts w:ascii="Arial" w:hAnsi="Arial" w:cs="Arial"/>
        </w:rPr>
        <w:t xml:space="preserve">. </w:t>
      </w:r>
      <w:r w:rsidR="00EA2505" w:rsidRPr="00B8233A">
        <w:rPr>
          <w:rFonts w:ascii="Arial" w:hAnsi="Arial" w:cs="Arial"/>
        </w:rPr>
        <w:t>Mostra-se necessá</w:t>
      </w:r>
      <w:r w:rsidR="0029132F" w:rsidRPr="00B8233A">
        <w:rPr>
          <w:rFonts w:ascii="Arial" w:hAnsi="Arial" w:cs="Arial"/>
        </w:rPr>
        <w:t>rio a realização d</w:t>
      </w:r>
      <w:r w:rsidR="00D171B8" w:rsidRPr="00B8233A">
        <w:rPr>
          <w:rFonts w:ascii="Arial" w:hAnsi="Arial" w:cs="Arial"/>
        </w:rPr>
        <w:t xml:space="preserve">e mais estudos para </w:t>
      </w:r>
      <w:r w:rsidR="00E20536" w:rsidRPr="00B8233A">
        <w:rPr>
          <w:rFonts w:ascii="Arial" w:hAnsi="Arial" w:cs="Arial"/>
        </w:rPr>
        <w:t>corroborar</w:t>
      </w:r>
      <w:r w:rsidR="00881AD6" w:rsidRPr="00B8233A">
        <w:rPr>
          <w:rFonts w:ascii="Arial" w:hAnsi="Arial" w:cs="Arial"/>
        </w:rPr>
        <w:t>a eficácia dos exercícios aquáticos no tratamento da OA de quadril e joelho em idosos.</w:t>
      </w:r>
    </w:p>
    <w:p w14:paraId="629085D2" w14:textId="77777777" w:rsidR="00A43704" w:rsidRPr="00B8233A" w:rsidRDefault="00A43704" w:rsidP="00A43704">
      <w:pPr>
        <w:spacing w:line="360" w:lineRule="auto"/>
        <w:jc w:val="both"/>
        <w:rPr>
          <w:rFonts w:ascii="Arial" w:hAnsi="Arial" w:cs="Arial"/>
        </w:rPr>
      </w:pPr>
    </w:p>
    <w:p w14:paraId="5D6ABFC0" w14:textId="77777777" w:rsidR="00A43704" w:rsidRPr="00B8233A" w:rsidRDefault="00A43704" w:rsidP="00A43704">
      <w:pPr>
        <w:spacing w:line="360" w:lineRule="auto"/>
        <w:jc w:val="both"/>
        <w:rPr>
          <w:rFonts w:ascii="Arial" w:hAnsi="Arial" w:cs="Arial"/>
        </w:rPr>
      </w:pPr>
      <w:r w:rsidRPr="00B8233A">
        <w:rPr>
          <w:rFonts w:ascii="Arial" w:hAnsi="Arial" w:cs="Arial"/>
        </w:rPr>
        <w:t xml:space="preserve">Palavras-chave: </w:t>
      </w:r>
      <w:r w:rsidR="00B8233A">
        <w:rPr>
          <w:rFonts w:ascii="Arial" w:hAnsi="Arial" w:cs="Arial"/>
        </w:rPr>
        <w:t>exercício, osteoartrite</w:t>
      </w:r>
      <w:r w:rsidR="0037462D" w:rsidRPr="00B8233A">
        <w:rPr>
          <w:rFonts w:ascii="Arial" w:hAnsi="Arial" w:cs="Arial"/>
        </w:rPr>
        <w:t>, quadril, joelho e hidroterapia.</w:t>
      </w:r>
    </w:p>
    <w:p w14:paraId="634B0941" w14:textId="77777777" w:rsidR="00A43704" w:rsidRDefault="00A43704" w:rsidP="00A43704">
      <w:pPr>
        <w:spacing w:line="360" w:lineRule="auto"/>
        <w:jc w:val="both"/>
        <w:rPr>
          <w:rFonts w:ascii="Times New Roman" w:hAnsi="Times New Roman" w:cs="Times New Roman"/>
        </w:rPr>
      </w:pPr>
    </w:p>
    <w:p w14:paraId="50AF0104" w14:textId="77777777" w:rsidR="008135C1" w:rsidRDefault="008135C1" w:rsidP="00A43704">
      <w:pPr>
        <w:spacing w:line="360" w:lineRule="auto"/>
        <w:jc w:val="both"/>
        <w:rPr>
          <w:rFonts w:ascii="Times New Roman" w:hAnsi="Times New Roman" w:cs="Times New Roman"/>
        </w:rPr>
      </w:pPr>
    </w:p>
    <w:p w14:paraId="64C6E0B3" w14:textId="77777777" w:rsidR="008135C1" w:rsidRDefault="008135C1" w:rsidP="00A43704">
      <w:pPr>
        <w:spacing w:line="360" w:lineRule="auto"/>
        <w:jc w:val="both"/>
        <w:rPr>
          <w:rFonts w:ascii="Times New Roman" w:hAnsi="Times New Roman" w:cs="Times New Roman"/>
        </w:rPr>
      </w:pPr>
    </w:p>
    <w:p w14:paraId="3CA72299" w14:textId="77777777" w:rsidR="008135C1" w:rsidRDefault="008135C1" w:rsidP="00A43704">
      <w:pPr>
        <w:spacing w:line="360" w:lineRule="auto"/>
        <w:jc w:val="both"/>
        <w:rPr>
          <w:rFonts w:ascii="Times New Roman" w:hAnsi="Times New Roman" w:cs="Times New Roman"/>
        </w:rPr>
      </w:pPr>
    </w:p>
    <w:p w14:paraId="72E70CD0" w14:textId="77777777" w:rsidR="008135C1" w:rsidRDefault="008135C1" w:rsidP="00A43704">
      <w:pPr>
        <w:spacing w:line="360" w:lineRule="auto"/>
        <w:jc w:val="both"/>
        <w:rPr>
          <w:rFonts w:ascii="Times New Roman" w:hAnsi="Times New Roman" w:cs="Times New Roman"/>
        </w:rPr>
      </w:pPr>
    </w:p>
    <w:p w14:paraId="24E38179" w14:textId="77777777" w:rsidR="008135C1" w:rsidRDefault="008135C1" w:rsidP="00A43704">
      <w:pPr>
        <w:spacing w:line="360" w:lineRule="auto"/>
        <w:jc w:val="both"/>
        <w:rPr>
          <w:rFonts w:ascii="Times New Roman" w:hAnsi="Times New Roman" w:cs="Times New Roman"/>
        </w:rPr>
      </w:pPr>
    </w:p>
    <w:p w14:paraId="46EAC6D0" w14:textId="77777777" w:rsidR="008135C1" w:rsidRDefault="008135C1" w:rsidP="00A43704">
      <w:pPr>
        <w:spacing w:line="360" w:lineRule="auto"/>
        <w:jc w:val="both"/>
        <w:rPr>
          <w:rFonts w:ascii="Times New Roman" w:hAnsi="Times New Roman" w:cs="Times New Roman"/>
        </w:rPr>
      </w:pPr>
    </w:p>
    <w:p w14:paraId="37D9FAD2" w14:textId="77777777" w:rsidR="008135C1" w:rsidRDefault="008135C1" w:rsidP="00A43704">
      <w:pPr>
        <w:spacing w:line="360" w:lineRule="auto"/>
        <w:jc w:val="both"/>
        <w:rPr>
          <w:rFonts w:ascii="Times New Roman" w:hAnsi="Times New Roman" w:cs="Times New Roman"/>
        </w:rPr>
      </w:pPr>
    </w:p>
    <w:p w14:paraId="40781B49" w14:textId="77777777" w:rsidR="008135C1" w:rsidRDefault="008135C1" w:rsidP="00A43704">
      <w:pPr>
        <w:spacing w:line="360" w:lineRule="auto"/>
        <w:jc w:val="both"/>
        <w:rPr>
          <w:rFonts w:ascii="Times New Roman" w:hAnsi="Times New Roman" w:cs="Times New Roman"/>
        </w:rPr>
      </w:pPr>
    </w:p>
    <w:p w14:paraId="5ABBA6EB" w14:textId="77777777" w:rsidR="008135C1" w:rsidRDefault="008135C1" w:rsidP="00A43704">
      <w:pPr>
        <w:spacing w:line="360" w:lineRule="auto"/>
        <w:jc w:val="both"/>
        <w:rPr>
          <w:rFonts w:ascii="Times New Roman" w:hAnsi="Times New Roman" w:cs="Times New Roman"/>
        </w:rPr>
      </w:pPr>
    </w:p>
    <w:p w14:paraId="6BFF78AF" w14:textId="77777777" w:rsidR="00B8233A" w:rsidRDefault="00B8233A" w:rsidP="00A43704">
      <w:pPr>
        <w:spacing w:line="360" w:lineRule="auto"/>
        <w:jc w:val="both"/>
        <w:rPr>
          <w:rFonts w:ascii="Times New Roman" w:hAnsi="Times New Roman" w:cs="Times New Roman"/>
        </w:rPr>
      </w:pPr>
    </w:p>
    <w:p w14:paraId="42C5C052" w14:textId="77777777" w:rsidR="00A13094" w:rsidRPr="00F212AD" w:rsidRDefault="00A13094" w:rsidP="00A43704">
      <w:pPr>
        <w:spacing w:line="360" w:lineRule="auto"/>
        <w:jc w:val="both"/>
        <w:rPr>
          <w:rFonts w:ascii="Times New Roman" w:hAnsi="Times New Roman" w:cs="Times New Roman"/>
        </w:rPr>
      </w:pPr>
    </w:p>
    <w:p w14:paraId="376FCF40" w14:textId="2E16F448" w:rsidR="00A43704" w:rsidRPr="00B8233A" w:rsidRDefault="00A43704" w:rsidP="00B8233A">
      <w:pPr>
        <w:spacing w:line="360" w:lineRule="auto"/>
        <w:jc w:val="center"/>
        <w:rPr>
          <w:rFonts w:ascii="Arial" w:hAnsi="Arial" w:cs="Arial"/>
          <w:lang w:val="en-US"/>
        </w:rPr>
      </w:pPr>
      <w:r w:rsidRPr="00B8233A">
        <w:rPr>
          <w:rFonts w:ascii="Arial" w:hAnsi="Arial" w:cs="Arial"/>
          <w:lang w:val="en-US"/>
        </w:rPr>
        <w:t>ABSTRACT</w:t>
      </w:r>
    </w:p>
    <w:p w14:paraId="576E8C56" w14:textId="77777777" w:rsidR="0037462D" w:rsidRPr="00B8233A" w:rsidRDefault="00941106" w:rsidP="00A43704">
      <w:pPr>
        <w:spacing w:line="360" w:lineRule="auto"/>
        <w:jc w:val="both"/>
        <w:rPr>
          <w:rFonts w:ascii="Arial" w:hAnsi="Arial" w:cs="Arial"/>
          <w:i/>
          <w:lang w:val="en-US"/>
        </w:rPr>
      </w:pPr>
      <w:r w:rsidRPr="00B8233A">
        <w:rPr>
          <w:rFonts w:ascii="Arial" w:hAnsi="Arial" w:cs="Arial"/>
          <w:i/>
          <w:lang w:val="en-US"/>
        </w:rPr>
        <w:t xml:space="preserve">Introduction: Osteoarthritis (OA) is the most common and most enduring physical disability of patients in the Western world. Stimulating the practice of exercise can help reduce physical disabilities and comorbidities, and can improve the quality of life of patients. Objective: To analyze if current evidence justifies the use of aquatic exercises as a treatment of hip and knee osteoarthritis in the elderly. </w:t>
      </w:r>
      <w:r w:rsidR="00B8233A" w:rsidRPr="00B8233A">
        <w:rPr>
          <w:rFonts w:ascii="Arial" w:hAnsi="Arial" w:cs="Arial"/>
          <w:i/>
          <w:lang w:val="en-US"/>
        </w:rPr>
        <w:t>Methods</w:t>
      </w:r>
      <w:r w:rsidRPr="00B8233A">
        <w:rPr>
          <w:rFonts w:ascii="Arial" w:hAnsi="Arial" w:cs="Arial"/>
          <w:i/>
          <w:lang w:val="en-US"/>
        </w:rPr>
        <w:t>: This is a narrative review of indexed articles written in the Portuguese and English languages, which analyzed as primary or secondary outcomes: pain, muscular strength and quality of life in elderly patients with diagnosis of OA of t</w:t>
      </w:r>
      <w:r w:rsidR="00B8233A" w:rsidRPr="00B8233A">
        <w:rPr>
          <w:rFonts w:ascii="Arial" w:hAnsi="Arial" w:cs="Arial"/>
          <w:i/>
          <w:lang w:val="en-US"/>
        </w:rPr>
        <w:t>he knee and hip, being treated w</w:t>
      </w:r>
      <w:r w:rsidRPr="00B8233A">
        <w:rPr>
          <w:rFonts w:ascii="Arial" w:hAnsi="Arial" w:cs="Arial"/>
          <w:i/>
          <w:lang w:val="en-US"/>
        </w:rPr>
        <w:t>ith water exercises. We included articles with aquatic treatment, even when compared with a physiotherapy group in soil and / or control group. Results: Seven articles were selected, having as an outcome the improvement of pain, quality of life and muscle strength. An improvement in the quality of life was seen in 3 articles and one saw no significant difference. The pain was improved in 4 studies and 2 other articles showed no improvement. Conclusion: The present study demonstrated that the aquatic exercises can be an efficient strategy in the treatment of patients with osteoarthritis of knee and hip. In some studies, there was an improvement in the pain of patients, as well as the improvement of muscle strength, improving their quality of life. Further studies are needed to corroborate the efficacy of aquatic exercises in the treatment of hip and knee OA in the elderly.</w:t>
      </w:r>
    </w:p>
    <w:p w14:paraId="470AA106" w14:textId="77777777" w:rsidR="00941106" w:rsidRPr="0094669C" w:rsidRDefault="00941106" w:rsidP="00A43704">
      <w:pPr>
        <w:spacing w:line="360" w:lineRule="auto"/>
        <w:jc w:val="both"/>
        <w:rPr>
          <w:rFonts w:ascii="Times New Roman" w:hAnsi="Times New Roman" w:cs="Times New Roman"/>
          <w:lang w:val="en-US"/>
        </w:rPr>
      </w:pPr>
    </w:p>
    <w:p w14:paraId="7DD03E97" w14:textId="77777777" w:rsidR="00A43704" w:rsidRPr="004B1170" w:rsidRDefault="0037462D" w:rsidP="00A43704">
      <w:pPr>
        <w:pStyle w:val="SemEspaamento"/>
        <w:spacing w:line="360" w:lineRule="auto"/>
        <w:jc w:val="both"/>
        <w:rPr>
          <w:rFonts w:ascii="Arial" w:hAnsi="Arial" w:cs="Arial"/>
          <w:i/>
          <w:sz w:val="24"/>
          <w:szCs w:val="24"/>
          <w:lang w:val="en-US"/>
        </w:rPr>
      </w:pPr>
      <w:r w:rsidRPr="004B1170">
        <w:rPr>
          <w:rFonts w:ascii="Arial" w:hAnsi="Arial" w:cs="Arial"/>
          <w:i/>
          <w:sz w:val="24"/>
          <w:szCs w:val="24"/>
          <w:lang w:val="en-US"/>
        </w:rPr>
        <w:t xml:space="preserve">Keywords: </w:t>
      </w:r>
      <w:r w:rsidRPr="004B1170">
        <w:rPr>
          <w:rFonts w:ascii="Arial" w:hAnsi="Arial" w:cs="Arial"/>
          <w:bCs/>
          <w:i/>
          <w:sz w:val="24"/>
          <w:szCs w:val="24"/>
          <w:lang w:val="en-US"/>
        </w:rPr>
        <w:t>Exercise</w:t>
      </w:r>
      <w:r w:rsidRPr="004B1170">
        <w:rPr>
          <w:rFonts w:ascii="Arial" w:hAnsi="Arial" w:cs="Arial"/>
          <w:i/>
          <w:sz w:val="24"/>
          <w:szCs w:val="24"/>
          <w:lang w:val="en-US"/>
        </w:rPr>
        <w:t xml:space="preserve">, osteoarthritis, hip, </w:t>
      </w:r>
      <w:r w:rsidR="00A43704" w:rsidRPr="004B1170">
        <w:rPr>
          <w:rFonts w:ascii="Arial" w:hAnsi="Arial" w:cs="Arial"/>
          <w:i/>
          <w:sz w:val="24"/>
          <w:szCs w:val="24"/>
          <w:lang w:val="en-US"/>
        </w:rPr>
        <w:t>knee</w:t>
      </w:r>
      <w:r w:rsidRPr="004B1170">
        <w:rPr>
          <w:rFonts w:ascii="Arial" w:hAnsi="Arial" w:cs="Arial"/>
          <w:i/>
          <w:sz w:val="24"/>
          <w:szCs w:val="24"/>
          <w:lang w:val="en-US"/>
        </w:rPr>
        <w:t xml:space="preserve">, </w:t>
      </w:r>
      <w:proofErr w:type="spellStart"/>
      <w:r w:rsidRPr="004B1170">
        <w:rPr>
          <w:rFonts w:ascii="Arial" w:hAnsi="Arial" w:cs="Arial"/>
          <w:i/>
          <w:sz w:val="24"/>
          <w:szCs w:val="24"/>
          <w:lang w:val="en-US"/>
        </w:rPr>
        <w:t>hidrotherapy</w:t>
      </w:r>
      <w:proofErr w:type="spellEnd"/>
      <w:r w:rsidR="00A43704" w:rsidRPr="004B1170">
        <w:rPr>
          <w:rFonts w:ascii="Arial" w:hAnsi="Arial" w:cs="Arial"/>
          <w:i/>
          <w:sz w:val="24"/>
          <w:szCs w:val="24"/>
          <w:lang w:val="en-US"/>
        </w:rPr>
        <w:t>.</w:t>
      </w:r>
    </w:p>
    <w:p w14:paraId="38FE17C6" w14:textId="77777777" w:rsidR="00A43704" w:rsidRPr="0094669C" w:rsidRDefault="00A43704" w:rsidP="00A43704">
      <w:pPr>
        <w:pStyle w:val="SemEspaamento"/>
        <w:spacing w:line="360" w:lineRule="auto"/>
        <w:jc w:val="center"/>
        <w:rPr>
          <w:rFonts w:ascii="Arial" w:hAnsi="Arial" w:cs="Arial"/>
          <w:b/>
          <w:sz w:val="24"/>
          <w:szCs w:val="24"/>
          <w:lang w:val="en-US"/>
        </w:rPr>
      </w:pPr>
    </w:p>
    <w:p w14:paraId="06E2D695" w14:textId="77777777" w:rsidR="00A43704" w:rsidRPr="0094669C" w:rsidRDefault="00A43704" w:rsidP="00A43704">
      <w:pPr>
        <w:pStyle w:val="SemEspaamento"/>
        <w:spacing w:line="360" w:lineRule="auto"/>
        <w:jc w:val="both"/>
        <w:rPr>
          <w:rFonts w:ascii="Arial" w:hAnsi="Arial" w:cs="Arial"/>
          <w:sz w:val="24"/>
          <w:szCs w:val="24"/>
          <w:lang w:val="en-US"/>
        </w:rPr>
      </w:pPr>
    </w:p>
    <w:p w14:paraId="474EC8D4" w14:textId="77777777" w:rsidR="00A43704" w:rsidRPr="0094669C" w:rsidRDefault="00A43704" w:rsidP="00A43704">
      <w:pPr>
        <w:pStyle w:val="SemEspaamento"/>
        <w:spacing w:line="360" w:lineRule="auto"/>
        <w:jc w:val="both"/>
        <w:rPr>
          <w:rFonts w:ascii="Arial" w:hAnsi="Arial" w:cs="Arial"/>
          <w:sz w:val="24"/>
          <w:szCs w:val="24"/>
          <w:lang w:val="en-US"/>
        </w:rPr>
      </w:pPr>
    </w:p>
    <w:p w14:paraId="347B376C" w14:textId="77777777" w:rsidR="00A43704" w:rsidRPr="0094669C" w:rsidRDefault="00A43704" w:rsidP="00A43704">
      <w:pPr>
        <w:pStyle w:val="SemEspaamento"/>
        <w:spacing w:line="360" w:lineRule="auto"/>
        <w:jc w:val="both"/>
        <w:rPr>
          <w:rFonts w:ascii="Arial" w:hAnsi="Arial" w:cs="Arial"/>
          <w:sz w:val="24"/>
          <w:szCs w:val="24"/>
          <w:lang w:val="en-US"/>
        </w:rPr>
      </w:pPr>
    </w:p>
    <w:p w14:paraId="7609EBDE" w14:textId="77777777" w:rsidR="0094669C" w:rsidRDefault="0094669C" w:rsidP="006A13F6">
      <w:pPr>
        <w:spacing w:line="360" w:lineRule="auto"/>
        <w:rPr>
          <w:rFonts w:ascii="Arial" w:eastAsia="Calibri" w:hAnsi="Arial" w:cs="Arial"/>
          <w:lang w:val="en-US"/>
        </w:rPr>
      </w:pPr>
    </w:p>
    <w:p w14:paraId="75AAA858" w14:textId="77777777" w:rsidR="004B1170" w:rsidRDefault="004B1170" w:rsidP="006A13F6">
      <w:pPr>
        <w:spacing w:line="360" w:lineRule="auto"/>
        <w:rPr>
          <w:rFonts w:ascii="Arial" w:eastAsia="Calibri" w:hAnsi="Arial" w:cs="Arial"/>
          <w:lang w:val="en-US"/>
        </w:rPr>
      </w:pPr>
    </w:p>
    <w:p w14:paraId="2F092C2F" w14:textId="77777777" w:rsidR="006A13F6" w:rsidRDefault="006A13F6" w:rsidP="006A13F6">
      <w:pPr>
        <w:spacing w:line="360" w:lineRule="auto"/>
        <w:rPr>
          <w:rFonts w:ascii="Arial" w:hAnsi="Arial" w:cs="Arial"/>
          <w:b/>
          <w:lang w:val="en-US"/>
        </w:rPr>
      </w:pPr>
    </w:p>
    <w:p w14:paraId="0DF0D66D" w14:textId="77777777" w:rsidR="00A13094" w:rsidRDefault="00A13094" w:rsidP="006A13F6">
      <w:pPr>
        <w:spacing w:line="360" w:lineRule="auto"/>
        <w:rPr>
          <w:rFonts w:ascii="Arial" w:hAnsi="Arial" w:cs="Arial"/>
          <w:b/>
          <w:lang w:val="en-US"/>
        </w:rPr>
      </w:pPr>
    </w:p>
    <w:p w14:paraId="6B5ED4C8" w14:textId="77777777" w:rsidR="00A13094" w:rsidRDefault="00A13094" w:rsidP="006A13F6">
      <w:pPr>
        <w:spacing w:line="360" w:lineRule="auto"/>
        <w:rPr>
          <w:rFonts w:ascii="Arial" w:hAnsi="Arial" w:cs="Arial"/>
          <w:b/>
          <w:lang w:val="en-US"/>
        </w:rPr>
      </w:pPr>
    </w:p>
    <w:p w14:paraId="3015FDE9" w14:textId="77777777" w:rsidR="00A13094" w:rsidRDefault="00A13094" w:rsidP="006A13F6">
      <w:pPr>
        <w:spacing w:line="360" w:lineRule="auto"/>
        <w:rPr>
          <w:rFonts w:ascii="Arial" w:hAnsi="Arial" w:cs="Arial"/>
          <w:b/>
          <w:lang w:val="en-US"/>
        </w:rPr>
      </w:pPr>
    </w:p>
    <w:p w14:paraId="56BA93DB" w14:textId="77777777" w:rsidR="00A13094" w:rsidRDefault="00A13094" w:rsidP="006A13F6">
      <w:pPr>
        <w:spacing w:line="360" w:lineRule="auto"/>
        <w:rPr>
          <w:rFonts w:ascii="Arial" w:hAnsi="Arial" w:cs="Arial"/>
          <w:b/>
          <w:lang w:val="en-US"/>
        </w:rPr>
      </w:pPr>
    </w:p>
    <w:p w14:paraId="4EC72BF3" w14:textId="77777777" w:rsidR="00A13094" w:rsidRDefault="00A13094" w:rsidP="006A13F6">
      <w:pPr>
        <w:spacing w:line="360" w:lineRule="auto"/>
        <w:rPr>
          <w:rFonts w:ascii="Arial" w:hAnsi="Arial" w:cs="Arial"/>
          <w:b/>
          <w:lang w:val="en-US"/>
        </w:rPr>
      </w:pPr>
    </w:p>
    <w:p w14:paraId="49EDD8A0" w14:textId="77777777" w:rsidR="00A13094" w:rsidRDefault="00A13094" w:rsidP="006A13F6">
      <w:pPr>
        <w:spacing w:line="360" w:lineRule="auto"/>
        <w:rPr>
          <w:rFonts w:ascii="Arial" w:hAnsi="Arial" w:cs="Arial"/>
          <w:b/>
          <w:lang w:val="en-US"/>
        </w:rPr>
      </w:pPr>
    </w:p>
    <w:p w14:paraId="449C59AD" w14:textId="77777777" w:rsidR="00A13094" w:rsidRPr="0094669C" w:rsidRDefault="00A13094" w:rsidP="006A13F6">
      <w:pPr>
        <w:spacing w:line="360" w:lineRule="auto"/>
        <w:rPr>
          <w:rFonts w:ascii="Arial" w:hAnsi="Arial" w:cs="Arial"/>
          <w:b/>
          <w:lang w:val="en-US"/>
        </w:rPr>
      </w:pPr>
    </w:p>
    <w:p w14:paraId="3D291CBC" w14:textId="77777777" w:rsidR="00880189" w:rsidRPr="00607F0E" w:rsidRDefault="00880189" w:rsidP="00880189">
      <w:pPr>
        <w:tabs>
          <w:tab w:val="left" w:pos="6416"/>
        </w:tabs>
        <w:rPr>
          <w:rFonts w:ascii="Arial" w:hAnsi="Arial" w:cs="Arial"/>
          <w:b/>
        </w:rPr>
      </w:pPr>
      <w:r w:rsidRPr="00607F0E">
        <w:rPr>
          <w:rFonts w:ascii="Arial" w:hAnsi="Arial" w:cs="Arial"/>
          <w:b/>
        </w:rPr>
        <w:t>INTRODUÇÃO</w:t>
      </w:r>
    </w:p>
    <w:p w14:paraId="6D403ECC" w14:textId="77777777" w:rsidR="00880189" w:rsidRPr="00607F0E" w:rsidRDefault="00880189" w:rsidP="00880189">
      <w:pPr>
        <w:tabs>
          <w:tab w:val="left" w:pos="6416"/>
        </w:tabs>
        <w:rPr>
          <w:rFonts w:ascii="Arial" w:hAnsi="Arial" w:cs="Arial"/>
        </w:rPr>
      </w:pPr>
    </w:p>
    <w:p w14:paraId="7F00F5FC" w14:textId="2BC2BDEF" w:rsidR="001A6EC6" w:rsidRDefault="001A6EC6" w:rsidP="001A6EC6">
      <w:pPr>
        <w:tabs>
          <w:tab w:val="left" w:pos="6416"/>
        </w:tabs>
        <w:spacing w:before="240" w:after="240" w:line="360" w:lineRule="auto"/>
        <w:ind w:firstLine="709"/>
        <w:jc w:val="both"/>
        <w:rPr>
          <w:rFonts w:ascii="Arial" w:hAnsi="Arial" w:cs="Arial"/>
        </w:rPr>
      </w:pPr>
      <w:r w:rsidRPr="00607F0E">
        <w:rPr>
          <w:rFonts w:ascii="Arial" w:hAnsi="Arial" w:cs="Arial"/>
        </w:rPr>
        <w:t>A osteoartrite (OA) é a deficiência física mais comum e duradoura dos pacientes no mundo ocidental</w:t>
      </w:r>
      <w:r w:rsidR="006874E8">
        <w:rPr>
          <w:rFonts w:ascii="Arial" w:hAnsi="Arial" w:cs="Arial"/>
          <w:vertAlign w:val="superscript"/>
        </w:rPr>
        <w:t xml:space="preserve"> </w:t>
      </w:r>
      <w:r w:rsidR="006874E8">
        <w:rPr>
          <w:rFonts w:ascii="Helvetica" w:hAnsi="Helvetica" w:cs="Helvetica"/>
          <w:color w:val="222222"/>
          <w:shd w:val="clear" w:color="auto" w:fill="FFFFFF"/>
        </w:rPr>
        <w:t>(</w:t>
      </w:r>
      <w:r w:rsidR="000C134C">
        <w:rPr>
          <w:rFonts w:ascii="Helvetica" w:hAnsi="Helvetica" w:cs="Helvetica"/>
          <w:color w:val="222222"/>
          <w:shd w:val="clear" w:color="auto" w:fill="FFFFFF"/>
        </w:rPr>
        <w:t xml:space="preserve">Anderson; </w:t>
      </w:r>
      <w:proofErr w:type="spellStart"/>
      <w:r w:rsidR="000C134C">
        <w:rPr>
          <w:rFonts w:ascii="Helvetica" w:hAnsi="Helvetica" w:cs="Helvetica"/>
          <w:color w:val="222222"/>
          <w:shd w:val="clear" w:color="auto" w:fill="FFFFFF"/>
        </w:rPr>
        <w:t>Loeser</w:t>
      </w:r>
      <w:proofErr w:type="spellEnd"/>
      <w:r w:rsidR="000C134C">
        <w:rPr>
          <w:rFonts w:ascii="Helvetica" w:hAnsi="Helvetica" w:cs="Helvetica"/>
          <w:color w:val="222222"/>
          <w:shd w:val="clear" w:color="auto" w:fill="FFFFFF"/>
        </w:rPr>
        <w:t>, 2010</w:t>
      </w:r>
      <w:r w:rsidR="006874E8">
        <w:rPr>
          <w:rFonts w:ascii="Helvetica" w:hAnsi="Helvetica" w:cs="Helvetica"/>
          <w:color w:val="222222"/>
          <w:shd w:val="clear" w:color="auto" w:fill="FFFFFF"/>
        </w:rPr>
        <w:t>)</w:t>
      </w:r>
      <w:r w:rsidRPr="0040384E">
        <w:rPr>
          <w:rFonts w:ascii="Arial" w:hAnsi="Arial" w:cs="Arial"/>
        </w:rPr>
        <w:t>.</w:t>
      </w:r>
      <w:r>
        <w:rPr>
          <w:rFonts w:ascii="Arial" w:hAnsi="Arial" w:cs="Arial"/>
        </w:rPr>
        <w:t xml:space="preserve"> Tanto a prevalência,</w:t>
      </w:r>
      <w:r w:rsidRPr="00607F0E">
        <w:rPr>
          <w:rFonts w:ascii="Arial" w:hAnsi="Arial" w:cs="Arial"/>
        </w:rPr>
        <w:t xml:space="preserve"> </w:t>
      </w:r>
      <w:r>
        <w:rPr>
          <w:rFonts w:ascii="Arial" w:hAnsi="Arial" w:cs="Arial"/>
        </w:rPr>
        <w:t>quanto a incidência</w:t>
      </w:r>
      <w:r w:rsidRPr="00607F0E">
        <w:rPr>
          <w:rFonts w:ascii="Arial" w:hAnsi="Arial" w:cs="Arial"/>
        </w:rPr>
        <w:t xml:space="preserve"> de OA aumentam com a idade em ambos os sexos.</w:t>
      </w:r>
      <w:r>
        <w:rPr>
          <w:rFonts w:ascii="Arial" w:hAnsi="Arial" w:cs="Arial"/>
        </w:rPr>
        <w:t xml:space="preserve"> </w:t>
      </w:r>
      <w:r w:rsidRPr="00607F0E">
        <w:rPr>
          <w:rFonts w:ascii="Arial" w:hAnsi="Arial" w:cs="Arial"/>
        </w:rPr>
        <w:t>Est</w:t>
      </w:r>
      <w:r>
        <w:rPr>
          <w:rFonts w:ascii="Arial" w:hAnsi="Arial" w:cs="Arial"/>
        </w:rPr>
        <w:t>á</w:t>
      </w:r>
      <w:r w:rsidRPr="00607F0E">
        <w:rPr>
          <w:rFonts w:ascii="Arial" w:hAnsi="Arial" w:cs="Arial"/>
        </w:rPr>
        <w:t xml:space="preserve"> elevação </w:t>
      </w:r>
      <w:r>
        <w:rPr>
          <w:rFonts w:ascii="Arial" w:hAnsi="Arial" w:cs="Arial"/>
        </w:rPr>
        <w:t xml:space="preserve">estar </w:t>
      </w:r>
      <w:r w:rsidRPr="00607F0E">
        <w:rPr>
          <w:rFonts w:ascii="Arial" w:hAnsi="Arial" w:cs="Arial"/>
        </w:rPr>
        <w:t>associada ao aumento da expectativa de vida populacional, repercut</w:t>
      </w:r>
      <w:r>
        <w:rPr>
          <w:rFonts w:ascii="Arial" w:hAnsi="Arial" w:cs="Arial"/>
        </w:rPr>
        <w:t>indo</w:t>
      </w:r>
      <w:r w:rsidRPr="00607F0E">
        <w:rPr>
          <w:rFonts w:ascii="Arial" w:hAnsi="Arial" w:cs="Arial"/>
        </w:rPr>
        <w:t xml:space="preserve"> diretamente no agravamento da osteoartrite como problema de saúde pública</w:t>
      </w:r>
      <w:r w:rsidR="000C134C">
        <w:rPr>
          <w:rFonts w:ascii="Arial" w:hAnsi="Arial" w:cs="Arial"/>
          <w:vertAlign w:val="superscript"/>
        </w:rPr>
        <w:t xml:space="preserve"> </w:t>
      </w:r>
      <w:r w:rsidR="000C134C">
        <w:rPr>
          <w:rFonts w:ascii="Helvetica" w:hAnsi="Helvetica" w:cs="Helvetica"/>
          <w:color w:val="222222"/>
          <w:shd w:val="clear" w:color="auto" w:fill="FFFFFF"/>
        </w:rPr>
        <w:t xml:space="preserve">(Cochrane; </w:t>
      </w:r>
      <w:proofErr w:type="spellStart"/>
      <w:r w:rsidR="000C134C">
        <w:rPr>
          <w:rFonts w:ascii="Helvetica" w:hAnsi="Helvetica" w:cs="Helvetica"/>
          <w:color w:val="222222"/>
          <w:shd w:val="clear" w:color="auto" w:fill="FFFFFF"/>
        </w:rPr>
        <w:t>Davey</w:t>
      </w:r>
      <w:proofErr w:type="spellEnd"/>
      <w:r w:rsidR="000C134C">
        <w:rPr>
          <w:rFonts w:ascii="Helvetica" w:hAnsi="Helvetica" w:cs="Helvetica"/>
          <w:color w:val="222222"/>
          <w:shd w:val="clear" w:color="auto" w:fill="FFFFFF"/>
        </w:rPr>
        <w:t>; Edwards, 2005)</w:t>
      </w:r>
      <w:r>
        <w:rPr>
          <w:rFonts w:ascii="Arial" w:hAnsi="Arial" w:cs="Arial"/>
        </w:rPr>
        <w:t xml:space="preserve">. </w:t>
      </w:r>
    </w:p>
    <w:p w14:paraId="62E9BC81" w14:textId="5FB4D9A5" w:rsidR="001A6EC6" w:rsidRDefault="001A6EC6" w:rsidP="001A6EC6">
      <w:pPr>
        <w:tabs>
          <w:tab w:val="left" w:pos="6416"/>
        </w:tabs>
        <w:spacing w:before="240" w:after="240" w:line="360" w:lineRule="auto"/>
        <w:ind w:firstLine="709"/>
        <w:jc w:val="both"/>
        <w:rPr>
          <w:rFonts w:ascii="Arial" w:hAnsi="Arial" w:cs="Arial"/>
        </w:rPr>
      </w:pPr>
      <w:r w:rsidRPr="00607F0E">
        <w:rPr>
          <w:rFonts w:ascii="Arial" w:hAnsi="Arial" w:cs="Arial"/>
        </w:rPr>
        <w:t xml:space="preserve">A idade por sua vez, é o fator de risco mais importante para o desenvolvimento dessa patologia. </w:t>
      </w:r>
      <w:r>
        <w:rPr>
          <w:rFonts w:ascii="Arial" w:hAnsi="Arial" w:cs="Arial"/>
        </w:rPr>
        <w:t>A sua</w:t>
      </w:r>
      <w:r w:rsidRPr="00607F0E">
        <w:rPr>
          <w:rFonts w:ascii="Arial" w:hAnsi="Arial" w:cs="Arial"/>
        </w:rPr>
        <w:t xml:space="preserve"> incidência </w:t>
      </w:r>
      <w:r>
        <w:rPr>
          <w:rFonts w:ascii="Arial" w:hAnsi="Arial" w:cs="Arial"/>
        </w:rPr>
        <w:t xml:space="preserve">e </w:t>
      </w:r>
      <w:r w:rsidRPr="00607F0E">
        <w:rPr>
          <w:rFonts w:ascii="Arial" w:hAnsi="Arial" w:cs="Arial"/>
        </w:rPr>
        <w:t>de 10%, em pessoas com 60 anos ou mais, e seus custos aos cofres dos Estados Unidos da América gira em torno de 60 bilhões de dólares por ano</w:t>
      </w:r>
      <w:r w:rsidR="000C134C">
        <w:rPr>
          <w:rFonts w:ascii="Arial" w:hAnsi="Arial" w:cs="Arial"/>
          <w:vertAlign w:val="superscript"/>
        </w:rPr>
        <w:t xml:space="preserve"> </w:t>
      </w:r>
      <w:r w:rsidR="000C134C">
        <w:rPr>
          <w:rFonts w:ascii="Helvetica" w:hAnsi="Helvetica" w:cs="Helvetica"/>
          <w:color w:val="222222"/>
          <w:shd w:val="clear" w:color="auto" w:fill="FFFFFF"/>
        </w:rPr>
        <w:t>(</w:t>
      </w:r>
      <w:proofErr w:type="spellStart"/>
      <w:r w:rsidR="000C134C">
        <w:rPr>
          <w:rFonts w:ascii="Helvetica" w:hAnsi="Helvetica" w:cs="Helvetica"/>
          <w:color w:val="222222"/>
          <w:shd w:val="clear" w:color="auto" w:fill="FFFFFF"/>
        </w:rPr>
        <w:t>Schencking</w:t>
      </w:r>
      <w:proofErr w:type="spellEnd"/>
      <w:r w:rsidR="000C134C">
        <w:rPr>
          <w:rFonts w:ascii="Helvetica" w:hAnsi="Helvetica" w:cs="Helvetica"/>
          <w:color w:val="222222"/>
          <w:shd w:val="clear" w:color="auto" w:fill="FFFFFF"/>
        </w:rPr>
        <w:t xml:space="preserve">; </w:t>
      </w:r>
      <w:proofErr w:type="spellStart"/>
      <w:r w:rsidR="000C134C">
        <w:rPr>
          <w:rFonts w:ascii="Helvetica" w:hAnsi="Helvetica" w:cs="Helvetica"/>
          <w:color w:val="222222"/>
          <w:shd w:val="clear" w:color="auto" w:fill="FFFFFF"/>
        </w:rPr>
        <w:t>Wilm</w:t>
      </w:r>
      <w:proofErr w:type="spellEnd"/>
      <w:r w:rsidR="000C134C">
        <w:rPr>
          <w:rFonts w:ascii="Helvetica" w:hAnsi="Helvetica" w:cs="Helvetica"/>
          <w:color w:val="222222"/>
          <w:shd w:val="clear" w:color="auto" w:fill="FFFFFF"/>
        </w:rPr>
        <w:t xml:space="preserve">; </w:t>
      </w:r>
      <w:proofErr w:type="spellStart"/>
      <w:r w:rsidR="000C134C">
        <w:rPr>
          <w:rFonts w:ascii="Helvetica" w:hAnsi="Helvetica" w:cs="Helvetica"/>
          <w:color w:val="222222"/>
          <w:shd w:val="clear" w:color="auto" w:fill="FFFFFF"/>
        </w:rPr>
        <w:t>Redaelli</w:t>
      </w:r>
      <w:proofErr w:type="spellEnd"/>
      <w:r w:rsidR="000C134C">
        <w:rPr>
          <w:rFonts w:ascii="Helvetica" w:hAnsi="Helvetica" w:cs="Helvetica"/>
          <w:color w:val="222222"/>
          <w:shd w:val="clear" w:color="auto" w:fill="FFFFFF"/>
        </w:rPr>
        <w:t>, 2013)</w:t>
      </w:r>
      <w:r>
        <w:rPr>
          <w:rFonts w:ascii="Arial" w:hAnsi="Arial" w:cs="Arial"/>
        </w:rPr>
        <w:t xml:space="preserve">. </w:t>
      </w:r>
      <w:r w:rsidRPr="00607F0E">
        <w:rPr>
          <w:rFonts w:ascii="Arial" w:eastAsia="Calibri" w:hAnsi="Arial" w:cs="Arial"/>
        </w:rPr>
        <w:t>O</w:t>
      </w:r>
      <w:r>
        <w:rPr>
          <w:rFonts w:ascii="Arial" w:eastAsia="Calibri" w:hAnsi="Arial" w:cs="Arial"/>
        </w:rPr>
        <w:t xml:space="preserve"> </w:t>
      </w:r>
      <w:r w:rsidRPr="00607F0E">
        <w:rPr>
          <w:rFonts w:ascii="Arial" w:eastAsia="Calibri" w:hAnsi="Arial" w:cs="Arial"/>
        </w:rPr>
        <w:t>crescimento</w:t>
      </w:r>
      <w:r>
        <w:rPr>
          <w:rFonts w:ascii="Arial" w:eastAsia="Calibri" w:hAnsi="Arial" w:cs="Arial"/>
        </w:rPr>
        <w:t xml:space="preserve"> </w:t>
      </w:r>
      <w:r w:rsidRPr="00607F0E">
        <w:rPr>
          <w:rFonts w:ascii="Arial" w:eastAsia="Calibri" w:hAnsi="Arial" w:cs="Arial"/>
        </w:rPr>
        <w:t>na</w:t>
      </w:r>
      <w:r>
        <w:rPr>
          <w:rFonts w:ascii="Arial" w:eastAsia="Calibri" w:hAnsi="Arial" w:cs="Arial"/>
        </w:rPr>
        <w:t xml:space="preserve"> </w:t>
      </w:r>
      <w:r w:rsidRPr="00607F0E">
        <w:rPr>
          <w:rFonts w:ascii="Arial" w:eastAsia="Calibri" w:hAnsi="Arial" w:cs="Arial"/>
        </w:rPr>
        <w:t>incidência</w:t>
      </w:r>
      <w:r>
        <w:rPr>
          <w:rFonts w:ascii="Arial" w:eastAsia="Calibri" w:hAnsi="Arial" w:cs="Arial"/>
        </w:rPr>
        <w:t xml:space="preserve"> </w:t>
      </w:r>
      <w:r w:rsidRPr="00607F0E">
        <w:rPr>
          <w:rFonts w:ascii="Arial" w:eastAsia="Calibri" w:hAnsi="Arial" w:cs="Arial"/>
        </w:rPr>
        <w:t>e</w:t>
      </w:r>
      <w:r>
        <w:rPr>
          <w:rFonts w:ascii="Arial" w:eastAsia="Calibri" w:hAnsi="Arial" w:cs="Arial"/>
        </w:rPr>
        <w:t xml:space="preserve"> </w:t>
      </w:r>
      <w:r w:rsidRPr="00607F0E">
        <w:rPr>
          <w:rFonts w:ascii="Arial" w:eastAsia="Calibri" w:hAnsi="Arial" w:cs="Arial"/>
        </w:rPr>
        <w:t>custos</w:t>
      </w:r>
      <w:r>
        <w:rPr>
          <w:rFonts w:ascii="Arial" w:eastAsia="Calibri" w:hAnsi="Arial" w:cs="Arial"/>
        </w:rPr>
        <w:t xml:space="preserve"> </w:t>
      </w:r>
      <w:r w:rsidRPr="00607F0E">
        <w:rPr>
          <w:rFonts w:ascii="Arial" w:eastAsia="Calibri" w:hAnsi="Arial" w:cs="Arial"/>
        </w:rPr>
        <w:t>do</w:t>
      </w:r>
      <w:r>
        <w:rPr>
          <w:rFonts w:ascii="Arial" w:eastAsia="Calibri" w:hAnsi="Arial" w:cs="Arial"/>
        </w:rPr>
        <w:t xml:space="preserve"> </w:t>
      </w:r>
      <w:r w:rsidRPr="00607F0E">
        <w:rPr>
          <w:rFonts w:ascii="Arial" w:eastAsia="Calibri" w:hAnsi="Arial" w:cs="Arial"/>
        </w:rPr>
        <w:t>tratamento</w:t>
      </w:r>
      <w:r>
        <w:rPr>
          <w:rFonts w:ascii="Arial" w:eastAsia="Calibri" w:hAnsi="Arial" w:cs="Arial"/>
        </w:rPr>
        <w:t xml:space="preserve"> </w:t>
      </w:r>
      <w:r w:rsidRPr="00607F0E">
        <w:rPr>
          <w:rFonts w:ascii="Arial" w:eastAsia="Calibri" w:hAnsi="Arial" w:cs="Arial"/>
        </w:rPr>
        <w:t>de</w:t>
      </w:r>
      <w:r>
        <w:rPr>
          <w:rFonts w:ascii="Arial" w:eastAsia="Calibri" w:hAnsi="Arial" w:cs="Arial"/>
        </w:rPr>
        <w:t xml:space="preserve"> AO </w:t>
      </w:r>
      <w:r w:rsidRPr="00607F0E">
        <w:rPr>
          <w:rFonts w:ascii="Arial" w:eastAsia="Calibri" w:hAnsi="Arial" w:cs="Arial"/>
        </w:rPr>
        <w:t>numa</w:t>
      </w:r>
      <w:r>
        <w:rPr>
          <w:rFonts w:ascii="Arial" w:eastAsia="Calibri" w:hAnsi="Arial" w:cs="Arial"/>
        </w:rPr>
        <w:t xml:space="preserve"> </w:t>
      </w:r>
      <w:r w:rsidRPr="00607F0E">
        <w:rPr>
          <w:rFonts w:ascii="Arial" w:eastAsia="Calibri" w:hAnsi="Arial" w:cs="Arial"/>
        </w:rPr>
        <w:t>sociedade</w:t>
      </w:r>
      <w:r>
        <w:rPr>
          <w:rFonts w:ascii="Arial" w:eastAsia="Calibri" w:hAnsi="Arial" w:cs="Arial"/>
        </w:rPr>
        <w:t xml:space="preserve"> </w:t>
      </w:r>
      <w:r w:rsidRPr="00607F0E">
        <w:rPr>
          <w:rFonts w:ascii="Arial" w:eastAsia="Calibri" w:hAnsi="Arial" w:cs="Arial"/>
        </w:rPr>
        <w:t>em</w:t>
      </w:r>
      <w:r>
        <w:rPr>
          <w:rFonts w:ascii="Arial" w:eastAsia="Calibri" w:hAnsi="Arial" w:cs="Arial"/>
        </w:rPr>
        <w:t xml:space="preserve"> </w:t>
      </w:r>
      <w:r w:rsidRPr="00607F0E">
        <w:rPr>
          <w:rFonts w:ascii="Arial" w:eastAsia="Calibri" w:hAnsi="Arial" w:cs="Arial"/>
        </w:rPr>
        <w:t>envelhecimento</w:t>
      </w:r>
      <w:r w:rsidRPr="00607F0E">
        <w:rPr>
          <w:rFonts w:ascii="Arial" w:hAnsi="Arial" w:cs="Arial"/>
        </w:rPr>
        <w:t xml:space="preserve">, </w:t>
      </w:r>
      <w:r w:rsidRPr="00607F0E">
        <w:rPr>
          <w:rFonts w:ascii="Arial" w:eastAsia="Calibri" w:hAnsi="Arial" w:cs="Arial"/>
        </w:rPr>
        <w:t>pode</w:t>
      </w:r>
      <w:r>
        <w:rPr>
          <w:rFonts w:ascii="Arial" w:eastAsia="Calibri" w:hAnsi="Arial" w:cs="Arial"/>
        </w:rPr>
        <w:t xml:space="preserve"> </w:t>
      </w:r>
      <w:r w:rsidRPr="00607F0E">
        <w:rPr>
          <w:rFonts w:ascii="Arial" w:eastAsia="Calibri" w:hAnsi="Arial" w:cs="Arial"/>
        </w:rPr>
        <w:t>levar</w:t>
      </w:r>
      <w:r>
        <w:rPr>
          <w:rFonts w:ascii="Arial" w:eastAsia="Calibri" w:hAnsi="Arial" w:cs="Arial"/>
        </w:rPr>
        <w:t xml:space="preserve"> </w:t>
      </w:r>
      <w:r w:rsidRPr="00607F0E">
        <w:rPr>
          <w:rFonts w:ascii="Arial" w:eastAsia="Calibri" w:hAnsi="Arial" w:cs="Arial"/>
        </w:rPr>
        <w:t>os</w:t>
      </w:r>
      <w:r>
        <w:rPr>
          <w:rFonts w:ascii="Arial" w:eastAsia="Calibri" w:hAnsi="Arial" w:cs="Arial"/>
        </w:rPr>
        <w:t xml:space="preserve"> </w:t>
      </w:r>
      <w:r w:rsidRPr="00607F0E">
        <w:rPr>
          <w:rFonts w:ascii="Arial" w:eastAsia="Calibri" w:hAnsi="Arial" w:cs="Arial"/>
        </w:rPr>
        <w:t>profissionais</w:t>
      </w:r>
      <w:r>
        <w:rPr>
          <w:rFonts w:ascii="Arial" w:eastAsia="Calibri" w:hAnsi="Arial" w:cs="Arial"/>
        </w:rPr>
        <w:t xml:space="preserve"> </w:t>
      </w:r>
      <w:r w:rsidRPr="00607F0E">
        <w:rPr>
          <w:rFonts w:ascii="Arial" w:eastAsia="Calibri" w:hAnsi="Arial" w:cs="Arial"/>
        </w:rPr>
        <w:t>de</w:t>
      </w:r>
      <w:r>
        <w:rPr>
          <w:rFonts w:ascii="Arial" w:eastAsia="Calibri" w:hAnsi="Arial" w:cs="Arial"/>
        </w:rPr>
        <w:t xml:space="preserve"> </w:t>
      </w:r>
      <w:r w:rsidRPr="00607F0E">
        <w:rPr>
          <w:rFonts w:ascii="Arial" w:eastAsia="Calibri" w:hAnsi="Arial" w:cs="Arial"/>
        </w:rPr>
        <w:t>saúde</w:t>
      </w:r>
      <w:r>
        <w:rPr>
          <w:rFonts w:ascii="Arial" w:eastAsia="Calibri" w:hAnsi="Arial" w:cs="Arial"/>
        </w:rPr>
        <w:t xml:space="preserve"> </w:t>
      </w:r>
      <w:r w:rsidRPr="00607F0E">
        <w:rPr>
          <w:rFonts w:ascii="Arial" w:eastAsia="Calibri" w:hAnsi="Arial" w:cs="Arial"/>
        </w:rPr>
        <w:t>e</w:t>
      </w:r>
      <w:r>
        <w:rPr>
          <w:rFonts w:ascii="Arial" w:eastAsia="Calibri" w:hAnsi="Arial" w:cs="Arial"/>
        </w:rPr>
        <w:t xml:space="preserve"> </w:t>
      </w:r>
      <w:r w:rsidRPr="00607F0E">
        <w:rPr>
          <w:rFonts w:ascii="Arial" w:eastAsia="Calibri" w:hAnsi="Arial" w:cs="Arial"/>
        </w:rPr>
        <w:t>gestores</w:t>
      </w:r>
      <w:r>
        <w:rPr>
          <w:rFonts w:ascii="Arial" w:eastAsia="Calibri" w:hAnsi="Arial" w:cs="Arial"/>
        </w:rPr>
        <w:t xml:space="preserve"> </w:t>
      </w:r>
      <w:r w:rsidRPr="00607F0E">
        <w:rPr>
          <w:rFonts w:ascii="Arial" w:eastAsia="Calibri" w:hAnsi="Arial" w:cs="Arial"/>
        </w:rPr>
        <w:t>a</w:t>
      </w:r>
      <w:r>
        <w:rPr>
          <w:rFonts w:ascii="Arial" w:eastAsia="Calibri" w:hAnsi="Arial" w:cs="Arial"/>
        </w:rPr>
        <w:t xml:space="preserve"> </w:t>
      </w:r>
      <w:r w:rsidRPr="00607F0E">
        <w:rPr>
          <w:rFonts w:ascii="Arial" w:eastAsia="Calibri" w:hAnsi="Arial" w:cs="Arial"/>
        </w:rPr>
        <w:t>reconsiderar</w:t>
      </w:r>
      <w:r>
        <w:rPr>
          <w:rFonts w:ascii="Arial" w:eastAsia="Calibri" w:hAnsi="Arial" w:cs="Arial"/>
        </w:rPr>
        <w:t xml:space="preserve"> a </w:t>
      </w:r>
      <w:r w:rsidRPr="00607F0E">
        <w:rPr>
          <w:rFonts w:ascii="Arial" w:eastAsia="Calibri" w:hAnsi="Arial" w:cs="Arial"/>
        </w:rPr>
        <w:t>terapia</w:t>
      </w:r>
      <w:r>
        <w:rPr>
          <w:rFonts w:ascii="Arial" w:eastAsia="Calibri" w:hAnsi="Arial" w:cs="Arial"/>
        </w:rPr>
        <w:t xml:space="preserve"> </w:t>
      </w:r>
      <w:r w:rsidRPr="00607F0E">
        <w:rPr>
          <w:rFonts w:ascii="Arial" w:eastAsia="Calibri" w:hAnsi="Arial" w:cs="Arial"/>
        </w:rPr>
        <w:t>na</w:t>
      </w:r>
      <w:r>
        <w:rPr>
          <w:rFonts w:ascii="Arial" w:eastAsia="Calibri" w:hAnsi="Arial" w:cs="Arial"/>
        </w:rPr>
        <w:t xml:space="preserve"> </w:t>
      </w:r>
      <w:r w:rsidRPr="00607F0E">
        <w:rPr>
          <w:rFonts w:ascii="Arial" w:eastAsia="Calibri" w:hAnsi="Arial" w:cs="Arial"/>
        </w:rPr>
        <w:t>água</w:t>
      </w:r>
      <w:r>
        <w:rPr>
          <w:rFonts w:ascii="Arial" w:eastAsia="Calibri" w:hAnsi="Arial" w:cs="Arial"/>
        </w:rPr>
        <w:t xml:space="preserve"> </w:t>
      </w:r>
      <w:r w:rsidRPr="00607F0E">
        <w:rPr>
          <w:rFonts w:ascii="Arial" w:eastAsia="Calibri" w:hAnsi="Arial" w:cs="Arial"/>
        </w:rPr>
        <w:t>como</w:t>
      </w:r>
      <w:r>
        <w:rPr>
          <w:rFonts w:ascii="Arial" w:eastAsia="Calibri" w:hAnsi="Arial" w:cs="Arial"/>
        </w:rPr>
        <w:t xml:space="preserve"> </w:t>
      </w:r>
      <w:r w:rsidRPr="00607F0E">
        <w:rPr>
          <w:rFonts w:ascii="Arial" w:eastAsia="Calibri" w:hAnsi="Arial" w:cs="Arial"/>
        </w:rPr>
        <w:t>uma</w:t>
      </w:r>
      <w:r>
        <w:rPr>
          <w:rFonts w:ascii="Arial" w:eastAsia="Calibri" w:hAnsi="Arial" w:cs="Arial"/>
        </w:rPr>
        <w:t xml:space="preserve"> </w:t>
      </w:r>
      <w:r w:rsidRPr="00607F0E">
        <w:rPr>
          <w:rFonts w:ascii="Arial" w:eastAsia="Calibri" w:hAnsi="Arial" w:cs="Arial"/>
        </w:rPr>
        <w:t>provisão</w:t>
      </w:r>
      <w:r>
        <w:rPr>
          <w:rFonts w:ascii="Arial" w:eastAsia="Calibri" w:hAnsi="Arial" w:cs="Arial"/>
        </w:rPr>
        <w:t xml:space="preserve"> </w:t>
      </w:r>
      <w:r w:rsidRPr="00607F0E">
        <w:rPr>
          <w:rFonts w:ascii="Arial" w:eastAsia="Calibri" w:hAnsi="Arial" w:cs="Arial"/>
        </w:rPr>
        <w:t>de</w:t>
      </w:r>
      <w:r>
        <w:rPr>
          <w:rFonts w:ascii="Arial" w:eastAsia="Calibri" w:hAnsi="Arial" w:cs="Arial"/>
        </w:rPr>
        <w:t xml:space="preserve"> </w:t>
      </w:r>
      <w:r w:rsidRPr="00607F0E">
        <w:rPr>
          <w:rFonts w:ascii="Arial" w:eastAsia="Calibri" w:hAnsi="Arial" w:cs="Arial"/>
        </w:rPr>
        <w:t>saúde</w:t>
      </w:r>
      <w:r>
        <w:rPr>
          <w:rFonts w:ascii="Arial" w:eastAsia="Calibri" w:hAnsi="Arial" w:cs="Arial"/>
        </w:rPr>
        <w:t xml:space="preserve"> </w:t>
      </w:r>
      <w:r w:rsidRPr="00607F0E">
        <w:rPr>
          <w:rFonts w:ascii="Arial" w:eastAsia="Calibri" w:hAnsi="Arial" w:cs="Arial"/>
        </w:rPr>
        <w:t>pública</w:t>
      </w:r>
      <w:r w:rsidRPr="00607F0E">
        <w:rPr>
          <w:rFonts w:ascii="Arial" w:hAnsi="Arial" w:cs="Arial"/>
        </w:rPr>
        <w:t xml:space="preserve">. </w:t>
      </w:r>
      <w:r w:rsidRPr="00607F0E">
        <w:rPr>
          <w:rFonts w:ascii="Arial" w:eastAsia="Calibri" w:hAnsi="Arial" w:cs="Arial"/>
        </w:rPr>
        <w:t>Isto</w:t>
      </w:r>
      <w:r>
        <w:rPr>
          <w:rFonts w:ascii="Arial" w:eastAsia="Calibri" w:hAnsi="Arial" w:cs="Arial"/>
        </w:rPr>
        <w:t xml:space="preserve"> </w:t>
      </w:r>
      <w:r w:rsidRPr="00607F0E">
        <w:rPr>
          <w:rFonts w:ascii="Arial" w:eastAsia="Calibri" w:hAnsi="Arial" w:cs="Arial"/>
        </w:rPr>
        <w:t>pode</w:t>
      </w:r>
      <w:r>
        <w:rPr>
          <w:rFonts w:ascii="Arial" w:eastAsia="Calibri" w:hAnsi="Arial" w:cs="Arial"/>
        </w:rPr>
        <w:t xml:space="preserve"> </w:t>
      </w:r>
      <w:r w:rsidRPr="00607F0E">
        <w:rPr>
          <w:rFonts w:ascii="Arial" w:eastAsia="Calibri" w:hAnsi="Arial" w:cs="Arial"/>
        </w:rPr>
        <w:t>se</w:t>
      </w:r>
      <w:r>
        <w:rPr>
          <w:rFonts w:ascii="Arial" w:eastAsia="Calibri" w:hAnsi="Arial" w:cs="Arial"/>
        </w:rPr>
        <w:t xml:space="preserve"> </w:t>
      </w:r>
      <w:r w:rsidRPr="00607F0E">
        <w:rPr>
          <w:rFonts w:ascii="Arial" w:eastAsia="Calibri" w:hAnsi="Arial" w:cs="Arial"/>
        </w:rPr>
        <w:t>mostrar</w:t>
      </w:r>
      <w:r>
        <w:rPr>
          <w:rFonts w:ascii="Arial" w:eastAsia="Calibri" w:hAnsi="Arial" w:cs="Arial"/>
        </w:rPr>
        <w:t xml:space="preserve"> </w:t>
      </w:r>
      <w:r w:rsidRPr="00607F0E">
        <w:rPr>
          <w:rFonts w:ascii="Arial" w:eastAsia="Calibri" w:hAnsi="Arial" w:cs="Arial"/>
        </w:rPr>
        <w:t>rentável</w:t>
      </w:r>
      <w:r w:rsidRPr="00607F0E">
        <w:rPr>
          <w:rFonts w:ascii="Arial" w:hAnsi="Arial" w:cs="Arial"/>
        </w:rPr>
        <w:t xml:space="preserve">, </w:t>
      </w:r>
      <w:r w:rsidRPr="00607F0E">
        <w:rPr>
          <w:rFonts w:ascii="Arial" w:eastAsia="Calibri" w:hAnsi="Arial" w:cs="Arial"/>
        </w:rPr>
        <w:t>e</w:t>
      </w:r>
      <w:r>
        <w:rPr>
          <w:rFonts w:ascii="Arial" w:eastAsia="Calibri" w:hAnsi="Arial" w:cs="Arial"/>
        </w:rPr>
        <w:t xml:space="preserve"> </w:t>
      </w:r>
      <w:r w:rsidRPr="00607F0E">
        <w:rPr>
          <w:rFonts w:ascii="Arial" w:eastAsia="Calibri" w:hAnsi="Arial" w:cs="Arial"/>
        </w:rPr>
        <w:t>é</w:t>
      </w:r>
      <w:r>
        <w:rPr>
          <w:rFonts w:ascii="Arial" w:eastAsia="Calibri" w:hAnsi="Arial" w:cs="Arial"/>
        </w:rPr>
        <w:t xml:space="preserve"> </w:t>
      </w:r>
      <w:r w:rsidRPr="00607F0E">
        <w:rPr>
          <w:rFonts w:ascii="Arial" w:eastAsia="Calibri" w:hAnsi="Arial" w:cs="Arial"/>
        </w:rPr>
        <w:t>um</w:t>
      </w:r>
      <w:r>
        <w:rPr>
          <w:rFonts w:ascii="Arial" w:eastAsia="Calibri" w:hAnsi="Arial" w:cs="Arial"/>
        </w:rPr>
        <w:t xml:space="preserve"> </w:t>
      </w:r>
      <w:r w:rsidRPr="00607F0E">
        <w:rPr>
          <w:rFonts w:ascii="Arial" w:eastAsia="Calibri" w:hAnsi="Arial" w:cs="Arial"/>
        </w:rPr>
        <w:t>tratamento</w:t>
      </w:r>
      <w:r>
        <w:rPr>
          <w:rFonts w:ascii="Arial" w:eastAsia="Calibri" w:hAnsi="Arial" w:cs="Arial"/>
        </w:rPr>
        <w:t xml:space="preserve"> </w:t>
      </w:r>
      <w:r w:rsidRPr="00607F0E">
        <w:rPr>
          <w:rFonts w:ascii="Arial" w:eastAsia="Calibri" w:hAnsi="Arial" w:cs="Arial"/>
        </w:rPr>
        <w:t>amplamente</w:t>
      </w:r>
      <w:r>
        <w:rPr>
          <w:rFonts w:ascii="Arial" w:eastAsia="Calibri" w:hAnsi="Arial" w:cs="Arial"/>
        </w:rPr>
        <w:t xml:space="preserve"> </w:t>
      </w:r>
      <w:r w:rsidRPr="00607F0E">
        <w:rPr>
          <w:rFonts w:ascii="Arial" w:eastAsia="Calibri" w:hAnsi="Arial" w:cs="Arial"/>
        </w:rPr>
        <w:t>acessível</w:t>
      </w:r>
      <w:r w:rsidRPr="00607F0E">
        <w:rPr>
          <w:rFonts w:ascii="Arial" w:hAnsi="Arial" w:cs="Arial"/>
        </w:rPr>
        <w:t xml:space="preserve">, </w:t>
      </w:r>
      <w:r w:rsidRPr="00607F0E">
        <w:rPr>
          <w:rFonts w:ascii="Arial" w:eastAsia="Calibri" w:hAnsi="Arial" w:cs="Arial"/>
        </w:rPr>
        <w:t>oferecendo</w:t>
      </w:r>
      <w:r>
        <w:rPr>
          <w:rFonts w:ascii="Arial" w:eastAsia="Calibri" w:hAnsi="Arial" w:cs="Arial"/>
        </w:rPr>
        <w:t xml:space="preserve"> </w:t>
      </w:r>
      <w:r w:rsidRPr="00607F0E">
        <w:rPr>
          <w:rFonts w:ascii="Arial" w:eastAsia="Calibri" w:hAnsi="Arial" w:cs="Arial"/>
        </w:rPr>
        <w:t>potencial</w:t>
      </w:r>
      <w:r>
        <w:rPr>
          <w:rFonts w:ascii="Arial" w:eastAsia="Calibri" w:hAnsi="Arial" w:cs="Arial"/>
        </w:rPr>
        <w:t xml:space="preserve"> </w:t>
      </w:r>
      <w:r w:rsidRPr="00607F0E">
        <w:rPr>
          <w:rFonts w:ascii="Arial" w:eastAsia="Calibri" w:hAnsi="Arial" w:cs="Arial"/>
        </w:rPr>
        <w:t>para</w:t>
      </w:r>
      <w:r>
        <w:rPr>
          <w:rFonts w:ascii="Arial" w:eastAsia="Calibri" w:hAnsi="Arial" w:cs="Arial"/>
        </w:rPr>
        <w:t xml:space="preserve"> </w:t>
      </w:r>
      <w:r w:rsidRPr="00607F0E">
        <w:rPr>
          <w:rFonts w:ascii="Arial" w:eastAsia="Calibri" w:hAnsi="Arial" w:cs="Arial"/>
        </w:rPr>
        <w:t>a</w:t>
      </w:r>
      <w:r>
        <w:rPr>
          <w:rFonts w:ascii="Arial" w:eastAsia="Calibri" w:hAnsi="Arial" w:cs="Arial"/>
        </w:rPr>
        <w:t xml:space="preserve"> </w:t>
      </w:r>
      <w:r w:rsidRPr="00607F0E">
        <w:rPr>
          <w:rFonts w:ascii="Arial" w:eastAsia="Calibri" w:hAnsi="Arial" w:cs="Arial"/>
        </w:rPr>
        <w:t>prevenção</w:t>
      </w:r>
      <w:r>
        <w:rPr>
          <w:rFonts w:ascii="Arial" w:eastAsia="Calibri" w:hAnsi="Arial" w:cs="Arial"/>
        </w:rPr>
        <w:t xml:space="preserve"> </w:t>
      </w:r>
      <w:r w:rsidRPr="00607F0E">
        <w:rPr>
          <w:rFonts w:ascii="Arial" w:eastAsia="Calibri" w:hAnsi="Arial" w:cs="Arial"/>
        </w:rPr>
        <w:t>desta</w:t>
      </w:r>
      <w:r>
        <w:rPr>
          <w:rFonts w:ascii="Arial" w:eastAsia="Calibri" w:hAnsi="Arial" w:cs="Arial"/>
        </w:rPr>
        <w:t xml:space="preserve"> </w:t>
      </w:r>
      <w:r w:rsidRPr="00607F0E">
        <w:rPr>
          <w:rFonts w:ascii="Arial" w:eastAsia="Calibri" w:hAnsi="Arial" w:cs="Arial"/>
        </w:rPr>
        <w:t>enfermidade</w:t>
      </w:r>
      <w:r w:rsidR="000C134C">
        <w:rPr>
          <w:rFonts w:ascii="Arial" w:eastAsia="Calibri" w:hAnsi="Arial" w:cs="Arial"/>
        </w:rPr>
        <w:t xml:space="preserve"> </w:t>
      </w:r>
      <w:r w:rsidR="004859EA">
        <w:rPr>
          <w:rFonts w:ascii="Helvetica" w:hAnsi="Helvetica" w:cs="Helvetica"/>
          <w:color w:val="222222"/>
          <w:shd w:val="clear" w:color="auto" w:fill="FFFFFF"/>
        </w:rPr>
        <w:t>(Ferreira e c</w:t>
      </w:r>
      <w:r w:rsidR="000C134C">
        <w:rPr>
          <w:rFonts w:ascii="Helvetica" w:hAnsi="Helvetica" w:cs="Helvetica"/>
          <w:color w:val="222222"/>
          <w:shd w:val="clear" w:color="auto" w:fill="FFFFFF"/>
        </w:rPr>
        <w:t>olaboradores, 2015)</w:t>
      </w:r>
      <w:r w:rsidRPr="00F025AF">
        <w:rPr>
          <w:rFonts w:ascii="Arial" w:hAnsi="Arial" w:cs="Arial"/>
        </w:rPr>
        <w:t>.</w:t>
      </w:r>
      <w:r>
        <w:rPr>
          <w:rFonts w:ascii="Arial" w:hAnsi="Arial" w:cs="Arial"/>
        </w:rPr>
        <w:t xml:space="preserve"> </w:t>
      </w:r>
    </w:p>
    <w:p w14:paraId="3BF199B9" w14:textId="6E1E407C" w:rsidR="001A6EC6" w:rsidRPr="002466DD" w:rsidRDefault="001A6EC6" w:rsidP="001A6EC6">
      <w:pPr>
        <w:tabs>
          <w:tab w:val="left" w:pos="6416"/>
        </w:tabs>
        <w:spacing w:before="240" w:after="240" w:line="360" w:lineRule="auto"/>
        <w:ind w:firstLine="709"/>
        <w:jc w:val="both"/>
        <w:rPr>
          <w:rFonts w:ascii="Arial" w:hAnsi="Arial" w:cs="Arial"/>
        </w:rPr>
      </w:pPr>
      <w:r>
        <w:rPr>
          <w:rFonts w:ascii="Arial" w:hAnsi="Arial" w:cs="Arial"/>
        </w:rPr>
        <w:t>A a</w:t>
      </w:r>
      <w:r w:rsidRPr="00607F0E">
        <w:rPr>
          <w:rFonts w:ascii="Arial" w:hAnsi="Arial" w:cs="Arial"/>
        </w:rPr>
        <w:t>tividade física de leve a moderada intensidade pode desempenhar um papel importante na prevenção e possivelmente reverter o declínio na saúde causados ​​pela OA.</w:t>
      </w:r>
      <w:r>
        <w:rPr>
          <w:rFonts w:ascii="Arial" w:hAnsi="Arial" w:cs="Arial"/>
        </w:rPr>
        <w:t xml:space="preserve"> </w:t>
      </w:r>
      <w:r w:rsidRPr="00607F0E">
        <w:rPr>
          <w:rFonts w:ascii="Arial" w:hAnsi="Arial" w:cs="Arial"/>
        </w:rPr>
        <w:t xml:space="preserve">A estimulação a prática do exercício pode ajudar a reduzir as </w:t>
      </w:r>
      <w:r w:rsidRPr="00607F0E">
        <w:rPr>
          <w:rFonts w:ascii="Arial" w:eastAsia="Calibri" w:hAnsi="Arial" w:cs="Arial"/>
        </w:rPr>
        <w:t>deficiências</w:t>
      </w:r>
      <w:r>
        <w:rPr>
          <w:rFonts w:ascii="Arial" w:eastAsia="Calibri" w:hAnsi="Arial" w:cs="Arial"/>
        </w:rPr>
        <w:t xml:space="preserve"> </w:t>
      </w:r>
      <w:r w:rsidRPr="00607F0E">
        <w:rPr>
          <w:rFonts w:ascii="Arial" w:eastAsia="Calibri" w:hAnsi="Arial" w:cs="Arial"/>
        </w:rPr>
        <w:t>físicas</w:t>
      </w:r>
      <w:r>
        <w:rPr>
          <w:rFonts w:ascii="Arial" w:eastAsia="Calibri" w:hAnsi="Arial" w:cs="Arial"/>
        </w:rPr>
        <w:t xml:space="preserve"> </w:t>
      </w:r>
      <w:r w:rsidRPr="00607F0E">
        <w:rPr>
          <w:rFonts w:ascii="Arial" w:eastAsia="Calibri" w:hAnsi="Arial" w:cs="Arial"/>
        </w:rPr>
        <w:t>e</w:t>
      </w:r>
      <w:r>
        <w:rPr>
          <w:rFonts w:ascii="Arial" w:eastAsia="Calibri" w:hAnsi="Arial" w:cs="Arial"/>
        </w:rPr>
        <w:t xml:space="preserve"> </w:t>
      </w:r>
      <w:proofErr w:type="spellStart"/>
      <w:r>
        <w:rPr>
          <w:rFonts w:ascii="Arial" w:eastAsia="Calibri" w:hAnsi="Arial" w:cs="Arial"/>
        </w:rPr>
        <w:t>co-</w:t>
      </w:r>
      <w:r w:rsidRPr="00607F0E">
        <w:rPr>
          <w:rFonts w:ascii="Arial" w:eastAsia="Calibri" w:hAnsi="Arial" w:cs="Arial"/>
        </w:rPr>
        <w:t>morbidades</w:t>
      </w:r>
      <w:proofErr w:type="spellEnd"/>
      <w:r w:rsidRPr="00607F0E">
        <w:rPr>
          <w:rFonts w:ascii="Arial" w:hAnsi="Arial" w:cs="Arial"/>
        </w:rPr>
        <w:t xml:space="preserve">, </w:t>
      </w:r>
      <w:r w:rsidRPr="00607F0E">
        <w:rPr>
          <w:rFonts w:ascii="Arial" w:eastAsia="Calibri" w:hAnsi="Arial" w:cs="Arial"/>
        </w:rPr>
        <w:t>melhorando</w:t>
      </w:r>
      <w:r>
        <w:rPr>
          <w:rFonts w:ascii="Arial" w:eastAsia="Calibri" w:hAnsi="Arial" w:cs="Arial"/>
        </w:rPr>
        <w:t xml:space="preserve"> </w:t>
      </w:r>
      <w:r w:rsidRPr="00607F0E">
        <w:rPr>
          <w:rFonts w:ascii="Arial" w:eastAsia="Calibri" w:hAnsi="Arial" w:cs="Arial"/>
        </w:rPr>
        <w:t>a</w:t>
      </w:r>
      <w:r>
        <w:rPr>
          <w:rFonts w:ascii="Arial" w:eastAsia="Calibri" w:hAnsi="Arial" w:cs="Arial"/>
        </w:rPr>
        <w:t xml:space="preserve"> </w:t>
      </w:r>
      <w:r w:rsidRPr="00607F0E">
        <w:rPr>
          <w:rFonts w:ascii="Arial" w:eastAsia="Calibri" w:hAnsi="Arial" w:cs="Arial"/>
        </w:rPr>
        <w:t>qualidade</w:t>
      </w:r>
      <w:r>
        <w:rPr>
          <w:rFonts w:ascii="Arial" w:eastAsia="Calibri" w:hAnsi="Arial" w:cs="Arial"/>
        </w:rPr>
        <w:t xml:space="preserve"> </w:t>
      </w:r>
      <w:r w:rsidRPr="00607F0E">
        <w:rPr>
          <w:rFonts w:ascii="Arial" w:eastAsia="Calibri" w:hAnsi="Arial" w:cs="Arial"/>
        </w:rPr>
        <w:t>de</w:t>
      </w:r>
      <w:r>
        <w:rPr>
          <w:rFonts w:ascii="Arial" w:eastAsia="Calibri" w:hAnsi="Arial" w:cs="Arial"/>
        </w:rPr>
        <w:t xml:space="preserve"> </w:t>
      </w:r>
      <w:r w:rsidRPr="00607F0E">
        <w:rPr>
          <w:rFonts w:ascii="Arial" w:eastAsia="Calibri" w:hAnsi="Arial" w:cs="Arial"/>
        </w:rPr>
        <w:t>vida</w:t>
      </w:r>
      <w:r>
        <w:rPr>
          <w:rFonts w:ascii="Arial" w:eastAsia="Calibri" w:hAnsi="Arial" w:cs="Arial"/>
        </w:rPr>
        <w:t xml:space="preserve"> </w:t>
      </w:r>
      <w:r w:rsidRPr="00607F0E">
        <w:rPr>
          <w:rFonts w:ascii="Arial" w:eastAsia="Calibri" w:hAnsi="Arial" w:cs="Arial"/>
        </w:rPr>
        <w:t>dos</w:t>
      </w:r>
      <w:r>
        <w:rPr>
          <w:rFonts w:ascii="Arial" w:eastAsia="Calibri" w:hAnsi="Arial" w:cs="Arial"/>
        </w:rPr>
        <w:t xml:space="preserve"> </w:t>
      </w:r>
      <w:r w:rsidRPr="00607F0E">
        <w:rPr>
          <w:rFonts w:ascii="Arial" w:eastAsia="Calibri" w:hAnsi="Arial" w:cs="Arial"/>
        </w:rPr>
        <w:t>pacientes</w:t>
      </w:r>
      <w:r w:rsidR="002466DD">
        <w:rPr>
          <w:rFonts w:ascii="Arial" w:eastAsia="Calibri" w:hAnsi="Arial" w:cs="Arial"/>
        </w:rPr>
        <w:t xml:space="preserve"> </w:t>
      </w:r>
      <w:r w:rsidR="002466DD">
        <w:rPr>
          <w:rFonts w:ascii="Helvetica" w:hAnsi="Helvetica" w:cs="Helvetica"/>
          <w:color w:val="222222"/>
          <w:shd w:val="clear" w:color="auto" w:fill="FFFFFF"/>
        </w:rPr>
        <w:t>(</w:t>
      </w:r>
      <w:proofErr w:type="spellStart"/>
      <w:r w:rsidR="002466DD">
        <w:rPr>
          <w:rFonts w:ascii="Helvetica" w:hAnsi="Helvetica" w:cs="Helvetica"/>
          <w:color w:val="222222"/>
          <w:shd w:val="clear" w:color="auto" w:fill="FFFFFF"/>
        </w:rPr>
        <w:t>Masselli</w:t>
      </w:r>
      <w:proofErr w:type="spellEnd"/>
      <w:r w:rsidR="002466DD">
        <w:rPr>
          <w:rFonts w:ascii="Helvetica" w:hAnsi="Helvetica" w:cs="Helvetica"/>
          <w:color w:val="222222"/>
          <w:shd w:val="clear" w:color="auto" w:fill="FFFFFF"/>
        </w:rPr>
        <w:t xml:space="preserve"> </w:t>
      </w:r>
      <w:r w:rsidR="008B313E">
        <w:rPr>
          <w:rFonts w:ascii="Helvetica" w:hAnsi="Helvetica" w:cs="Helvetica"/>
          <w:color w:val="222222"/>
          <w:shd w:val="clear" w:color="auto" w:fill="FFFFFF"/>
        </w:rPr>
        <w:t>e colaboradores</w:t>
      </w:r>
      <w:r w:rsidR="002466DD">
        <w:rPr>
          <w:rFonts w:ascii="Helvetica" w:hAnsi="Helvetica" w:cs="Helvetica"/>
          <w:color w:val="222222"/>
          <w:shd w:val="clear" w:color="auto" w:fill="FFFFFF"/>
        </w:rPr>
        <w:t>, 2012)</w:t>
      </w:r>
      <w:r w:rsidRPr="00607F0E">
        <w:rPr>
          <w:rFonts w:ascii="Arial" w:hAnsi="Arial" w:cs="Arial"/>
        </w:rPr>
        <w:t>.</w:t>
      </w:r>
      <w:r w:rsidR="002466DD">
        <w:rPr>
          <w:rFonts w:ascii="Arial" w:hAnsi="Arial" w:cs="Arial"/>
        </w:rPr>
        <w:t xml:space="preserve"> </w:t>
      </w:r>
      <w:r w:rsidRPr="00607F0E">
        <w:rPr>
          <w:rFonts w:ascii="Arial" w:hAnsi="Arial" w:cs="Arial"/>
        </w:rPr>
        <w:t>As forças mecânicas</w:t>
      </w:r>
      <w:r>
        <w:rPr>
          <w:rFonts w:ascii="Arial" w:hAnsi="Arial" w:cs="Arial"/>
        </w:rPr>
        <w:t xml:space="preserve"> produzidas pela atividade física</w:t>
      </w:r>
      <w:r w:rsidRPr="00607F0E">
        <w:rPr>
          <w:rFonts w:ascii="Arial" w:hAnsi="Arial" w:cs="Arial"/>
        </w:rPr>
        <w:t xml:space="preserve"> modulam a morfologia e estrutura do tecido esquelético, incluindo ossos, cartilagens, ligamentos </w:t>
      </w:r>
      <w:r w:rsidRPr="00607F0E">
        <w:rPr>
          <w:rFonts w:ascii="Arial" w:hAnsi="Arial" w:cs="Arial"/>
        </w:rPr>
        <w:lastRenderedPageBreak/>
        <w:t>e tendões. Um estímulo mecânico produz um sinal biológico para as células se diferenciarem ou adaptarem. Assim, os tecidos de suporte de carga são mantidos e se adaptam em resposta direta aos estímulos mecânicos colocados sobre eles</w:t>
      </w:r>
      <w:r w:rsidR="002466DD">
        <w:rPr>
          <w:rFonts w:ascii="Arial" w:hAnsi="Arial" w:cs="Arial"/>
        </w:rPr>
        <w:t xml:space="preserve"> </w:t>
      </w:r>
      <w:r w:rsidR="002466DD">
        <w:rPr>
          <w:rFonts w:ascii="Helvetica" w:hAnsi="Helvetica" w:cs="Helvetica"/>
          <w:color w:val="222222"/>
          <w:shd w:val="clear" w:color="auto" w:fill="FFFFFF"/>
        </w:rPr>
        <w:t xml:space="preserve">(Cochrane; </w:t>
      </w:r>
      <w:proofErr w:type="spellStart"/>
      <w:r w:rsidR="002466DD">
        <w:rPr>
          <w:rFonts w:ascii="Helvetica" w:hAnsi="Helvetica" w:cs="Helvetica"/>
          <w:color w:val="222222"/>
          <w:shd w:val="clear" w:color="auto" w:fill="FFFFFF"/>
        </w:rPr>
        <w:t>Davey</w:t>
      </w:r>
      <w:proofErr w:type="spellEnd"/>
      <w:r w:rsidR="002466DD">
        <w:rPr>
          <w:rFonts w:ascii="Helvetica" w:hAnsi="Helvetica" w:cs="Helvetica"/>
          <w:color w:val="222222"/>
          <w:shd w:val="clear" w:color="auto" w:fill="FFFFFF"/>
        </w:rPr>
        <w:t>; Edwards, 2005)</w:t>
      </w:r>
      <w:r>
        <w:rPr>
          <w:rFonts w:ascii="Arial" w:hAnsi="Arial" w:cs="Arial"/>
          <w:vertAlign w:val="subscript"/>
        </w:rPr>
        <w:t xml:space="preserve">, </w:t>
      </w:r>
      <w:r w:rsidRPr="00607F0E">
        <w:rPr>
          <w:rFonts w:ascii="Arial" w:hAnsi="Arial" w:cs="Arial"/>
        </w:rPr>
        <w:t>aumentando o metabolismo energético dos tecidos e a sua força</w:t>
      </w:r>
      <w:r w:rsidR="002466DD">
        <w:rPr>
          <w:rFonts w:ascii="Arial" w:hAnsi="Arial" w:cs="Arial"/>
          <w:vertAlign w:val="superscript"/>
        </w:rPr>
        <w:t xml:space="preserve"> </w:t>
      </w:r>
      <w:r w:rsidR="008B313E">
        <w:rPr>
          <w:rFonts w:ascii="Helvetica" w:hAnsi="Helvetica" w:cs="Helvetica"/>
          <w:color w:val="222222"/>
          <w:shd w:val="clear" w:color="auto" w:fill="FFFFFF"/>
        </w:rPr>
        <w:t>(</w:t>
      </w:r>
      <w:proofErr w:type="spellStart"/>
      <w:r w:rsidR="008B313E">
        <w:rPr>
          <w:rFonts w:ascii="Helvetica" w:hAnsi="Helvetica" w:cs="Helvetica"/>
          <w:color w:val="222222"/>
          <w:shd w:val="clear" w:color="auto" w:fill="FFFFFF"/>
        </w:rPr>
        <w:t>Masselli</w:t>
      </w:r>
      <w:proofErr w:type="spellEnd"/>
      <w:r w:rsidR="008B313E">
        <w:rPr>
          <w:rFonts w:ascii="Helvetica" w:hAnsi="Helvetica" w:cs="Helvetica"/>
          <w:color w:val="222222"/>
          <w:shd w:val="clear" w:color="auto" w:fill="FFFFFF"/>
        </w:rPr>
        <w:t xml:space="preserve"> e colaboradores, 2012)</w:t>
      </w:r>
      <w:r w:rsidR="002466DD">
        <w:rPr>
          <w:rFonts w:ascii="Helvetica" w:hAnsi="Helvetica" w:cs="Helvetica"/>
          <w:color w:val="222222"/>
          <w:shd w:val="clear" w:color="auto" w:fill="FFFFFF"/>
        </w:rPr>
        <w:t>.</w:t>
      </w:r>
    </w:p>
    <w:p w14:paraId="3EA32786" w14:textId="77777777" w:rsidR="001A6EC6" w:rsidRDefault="001A6EC6" w:rsidP="001A6EC6">
      <w:pPr>
        <w:widowControl w:val="0"/>
        <w:autoSpaceDE w:val="0"/>
        <w:autoSpaceDN w:val="0"/>
        <w:adjustRightInd w:val="0"/>
        <w:spacing w:before="240" w:after="240" w:line="360" w:lineRule="auto"/>
        <w:ind w:firstLine="709"/>
        <w:jc w:val="both"/>
        <w:rPr>
          <w:rFonts w:ascii="Arial" w:hAnsi="Arial" w:cs="Arial"/>
        </w:rPr>
      </w:pPr>
      <w:r>
        <w:rPr>
          <w:rFonts w:ascii="Arial" w:eastAsia="Calibri" w:hAnsi="Arial" w:cs="Arial"/>
        </w:rPr>
        <w:t xml:space="preserve">Sendo assim, o presente </w:t>
      </w:r>
      <w:r w:rsidRPr="00607F0E">
        <w:rPr>
          <w:rFonts w:ascii="Arial" w:eastAsia="Calibri" w:hAnsi="Arial" w:cs="Arial"/>
        </w:rPr>
        <w:t>trabalho</w:t>
      </w:r>
      <w:r>
        <w:rPr>
          <w:rFonts w:ascii="Arial" w:eastAsia="Calibri" w:hAnsi="Arial" w:cs="Arial"/>
        </w:rPr>
        <w:t xml:space="preserve"> </w:t>
      </w:r>
      <w:r w:rsidRPr="00607F0E">
        <w:rPr>
          <w:rFonts w:ascii="Arial" w:eastAsia="Calibri" w:hAnsi="Arial" w:cs="Arial"/>
        </w:rPr>
        <w:t>tem</w:t>
      </w:r>
      <w:r>
        <w:rPr>
          <w:rFonts w:ascii="Arial" w:eastAsia="Calibri" w:hAnsi="Arial" w:cs="Arial"/>
        </w:rPr>
        <w:t xml:space="preserve"> </w:t>
      </w:r>
      <w:r w:rsidRPr="00607F0E">
        <w:rPr>
          <w:rFonts w:ascii="Arial" w:eastAsia="Calibri" w:hAnsi="Arial" w:cs="Arial"/>
        </w:rPr>
        <w:t>como</w:t>
      </w:r>
      <w:r>
        <w:rPr>
          <w:rFonts w:ascii="Arial" w:eastAsia="Calibri" w:hAnsi="Arial" w:cs="Arial"/>
        </w:rPr>
        <w:t xml:space="preserve"> </w:t>
      </w:r>
      <w:r w:rsidRPr="00607F0E">
        <w:rPr>
          <w:rFonts w:ascii="Arial" w:eastAsia="Calibri" w:hAnsi="Arial" w:cs="Arial"/>
        </w:rPr>
        <w:t>objetivo</w:t>
      </w:r>
      <w:r>
        <w:rPr>
          <w:rFonts w:ascii="Arial" w:eastAsia="Calibri" w:hAnsi="Arial" w:cs="Arial"/>
        </w:rPr>
        <w:t xml:space="preserve"> </w:t>
      </w:r>
      <w:r w:rsidRPr="00607F0E">
        <w:rPr>
          <w:rFonts w:ascii="Arial" w:eastAsia="Calibri" w:hAnsi="Arial" w:cs="Arial"/>
        </w:rPr>
        <w:t>analisar</w:t>
      </w:r>
      <w:r>
        <w:rPr>
          <w:rFonts w:ascii="Arial" w:eastAsia="Calibri" w:hAnsi="Arial" w:cs="Arial"/>
        </w:rPr>
        <w:t xml:space="preserve"> </w:t>
      </w:r>
      <w:r w:rsidRPr="00607F0E">
        <w:rPr>
          <w:rFonts w:ascii="Arial" w:eastAsia="Calibri" w:hAnsi="Arial" w:cs="Arial"/>
        </w:rPr>
        <w:t>se</w:t>
      </w:r>
      <w:r>
        <w:rPr>
          <w:rFonts w:ascii="Arial" w:eastAsia="Calibri" w:hAnsi="Arial" w:cs="Arial"/>
        </w:rPr>
        <w:t xml:space="preserve"> </w:t>
      </w:r>
      <w:r w:rsidRPr="00607F0E">
        <w:rPr>
          <w:rFonts w:ascii="Arial" w:eastAsia="Calibri" w:hAnsi="Arial" w:cs="Arial"/>
        </w:rPr>
        <w:t>as</w:t>
      </w:r>
      <w:r>
        <w:rPr>
          <w:rFonts w:ascii="Arial" w:eastAsia="Calibri" w:hAnsi="Arial" w:cs="Arial"/>
        </w:rPr>
        <w:t xml:space="preserve"> </w:t>
      </w:r>
      <w:r w:rsidRPr="00607F0E">
        <w:rPr>
          <w:rFonts w:ascii="Arial" w:eastAsia="Calibri" w:hAnsi="Arial" w:cs="Arial"/>
        </w:rPr>
        <w:t>atuais</w:t>
      </w:r>
      <w:r>
        <w:rPr>
          <w:rFonts w:ascii="Arial" w:eastAsia="Calibri" w:hAnsi="Arial" w:cs="Arial"/>
        </w:rPr>
        <w:t xml:space="preserve"> </w:t>
      </w:r>
      <w:r w:rsidRPr="00607F0E">
        <w:rPr>
          <w:rFonts w:ascii="Arial" w:eastAsia="Calibri" w:hAnsi="Arial" w:cs="Arial"/>
        </w:rPr>
        <w:t>evidências</w:t>
      </w:r>
      <w:r>
        <w:rPr>
          <w:rFonts w:ascii="Arial" w:eastAsia="Calibri" w:hAnsi="Arial" w:cs="Arial"/>
        </w:rPr>
        <w:t xml:space="preserve"> </w:t>
      </w:r>
      <w:r w:rsidRPr="00607F0E">
        <w:rPr>
          <w:rFonts w:ascii="Arial" w:eastAsia="Calibri" w:hAnsi="Arial" w:cs="Arial"/>
        </w:rPr>
        <w:t>justificam</w:t>
      </w:r>
      <w:r>
        <w:rPr>
          <w:rFonts w:ascii="Arial" w:eastAsia="Calibri" w:hAnsi="Arial" w:cs="Arial"/>
        </w:rPr>
        <w:t xml:space="preserve"> </w:t>
      </w:r>
      <w:r w:rsidRPr="00607F0E">
        <w:rPr>
          <w:rFonts w:ascii="Arial" w:eastAsia="Calibri" w:hAnsi="Arial" w:cs="Arial"/>
        </w:rPr>
        <w:t>a</w:t>
      </w:r>
      <w:r>
        <w:rPr>
          <w:rFonts w:ascii="Arial" w:eastAsia="Calibri" w:hAnsi="Arial" w:cs="Arial"/>
        </w:rPr>
        <w:t xml:space="preserve"> </w:t>
      </w:r>
      <w:r w:rsidRPr="00607F0E">
        <w:rPr>
          <w:rFonts w:ascii="Arial" w:eastAsia="Calibri" w:hAnsi="Arial" w:cs="Arial"/>
        </w:rPr>
        <w:t>utilização</w:t>
      </w:r>
      <w:r>
        <w:rPr>
          <w:rFonts w:ascii="Arial" w:eastAsia="Calibri" w:hAnsi="Arial" w:cs="Arial"/>
        </w:rPr>
        <w:t xml:space="preserve"> </w:t>
      </w:r>
      <w:r w:rsidRPr="00607F0E">
        <w:rPr>
          <w:rFonts w:ascii="Arial" w:eastAsia="Calibri" w:hAnsi="Arial" w:cs="Arial"/>
        </w:rPr>
        <w:t>dos</w:t>
      </w:r>
      <w:r>
        <w:rPr>
          <w:rFonts w:ascii="Arial" w:eastAsia="Calibri" w:hAnsi="Arial" w:cs="Arial"/>
        </w:rPr>
        <w:t xml:space="preserve"> </w:t>
      </w:r>
      <w:r w:rsidRPr="00607F0E">
        <w:rPr>
          <w:rFonts w:ascii="Arial" w:eastAsia="Calibri" w:hAnsi="Arial" w:cs="Arial"/>
        </w:rPr>
        <w:t>exercícios</w:t>
      </w:r>
      <w:r>
        <w:rPr>
          <w:rFonts w:ascii="Arial" w:eastAsia="Calibri" w:hAnsi="Arial" w:cs="Arial"/>
        </w:rPr>
        <w:t xml:space="preserve"> </w:t>
      </w:r>
      <w:r w:rsidRPr="00607F0E">
        <w:rPr>
          <w:rFonts w:ascii="Arial" w:eastAsia="Calibri" w:hAnsi="Arial" w:cs="Arial"/>
        </w:rPr>
        <w:t>aquáticos</w:t>
      </w:r>
      <w:r>
        <w:rPr>
          <w:rFonts w:ascii="Arial" w:eastAsia="Calibri" w:hAnsi="Arial" w:cs="Arial"/>
        </w:rPr>
        <w:t xml:space="preserve"> </w:t>
      </w:r>
      <w:r w:rsidRPr="00607F0E">
        <w:rPr>
          <w:rFonts w:ascii="Arial" w:eastAsia="Calibri" w:hAnsi="Arial" w:cs="Arial"/>
        </w:rPr>
        <w:t>como</w:t>
      </w:r>
      <w:r>
        <w:rPr>
          <w:rFonts w:ascii="Arial" w:eastAsia="Calibri" w:hAnsi="Arial" w:cs="Arial"/>
        </w:rPr>
        <w:t xml:space="preserve"> </w:t>
      </w:r>
      <w:r w:rsidRPr="00607F0E">
        <w:rPr>
          <w:rFonts w:ascii="Arial" w:eastAsia="Calibri" w:hAnsi="Arial" w:cs="Arial"/>
        </w:rPr>
        <w:t>tratamento</w:t>
      </w:r>
      <w:r>
        <w:rPr>
          <w:rFonts w:ascii="Arial" w:eastAsia="Calibri" w:hAnsi="Arial" w:cs="Arial"/>
        </w:rPr>
        <w:t xml:space="preserve"> </w:t>
      </w:r>
      <w:r w:rsidRPr="00607F0E">
        <w:rPr>
          <w:rFonts w:ascii="Arial" w:eastAsia="Calibri" w:hAnsi="Arial" w:cs="Arial"/>
        </w:rPr>
        <w:t>da</w:t>
      </w:r>
      <w:r>
        <w:rPr>
          <w:rFonts w:ascii="Arial" w:eastAsia="Calibri" w:hAnsi="Arial" w:cs="Arial"/>
        </w:rPr>
        <w:t xml:space="preserve"> </w:t>
      </w:r>
      <w:r w:rsidRPr="00607F0E">
        <w:rPr>
          <w:rFonts w:ascii="Arial" w:eastAsia="Calibri" w:hAnsi="Arial" w:cs="Arial"/>
        </w:rPr>
        <w:t>osteoartrite</w:t>
      </w:r>
      <w:r>
        <w:rPr>
          <w:rFonts w:ascii="Arial" w:eastAsia="Calibri" w:hAnsi="Arial" w:cs="Arial"/>
        </w:rPr>
        <w:t xml:space="preserve"> </w:t>
      </w:r>
      <w:r w:rsidRPr="00607F0E">
        <w:rPr>
          <w:rFonts w:ascii="Arial" w:eastAsia="Calibri" w:hAnsi="Arial" w:cs="Arial"/>
        </w:rPr>
        <w:t>de</w:t>
      </w:r>
      <w:r>
        <w:rPr>
          <w:rFonts w:ascii="Arial" w:eastAsia="Calibri" w:hAnsi="Arial" w:cs="Arial"/>
        </w:rPr>
        <w:t xml:space="preserve"> </w:t>
      </w:r>
      <w:r w:rsidRPr="00607F0E">
        <w:rPr>
          <w:rFonts w:ascii="Arial" w:eastAsia="Calibri" w:hAnsi="Arial" w:cs="Arial"/>
        </w:rPr>
        <w:t>quadril</w:t>
      </w:r>
      <w:r>
        <w:rPr>
          <w:rFonts w:ascii="Arial" w:eastAsia="Calibri" w:hAnsi="Arial" w:cs="Arial"/>
        </w:rPr>
        <w:t xml:space="preserve"> </w:t>
      </w:r>
      <w:r w:rsidRPr="00607F0E">
        <w:rPr>
          <w:rFonts w:ascii="Arial" w:eastAsia="Calibri" w:hAnsi="Arial" w:cs="Arial"/>
        </w:rPr>
        <w:t>e</w:t>
      </w:r>
      <w:r>
        <w:rPr>
          <w:rFonts w:ascii="Arial" w:eastAsia="Calibri" w:hAnsi="Arial" w:cs="Arial"/>
        </w:rPr>
        <w:t xml:space="preserve"> </w:t>
      </w:r>
      <w:r w:rsidRPr="00607F0E">
        <w:rPr>
          <w:rFonts w:ascii="Arial" w:eastAsia="Calibri" w:hAnsi="Arial" w:cs="Arial"/>
        </w:rPr>
        <w:t>joelho</w:t>
      </w:r>
      <w:r>
        <w:rPr>
          <w:rFonts w:ascii="Arial" w:eastAsia="Calibri" w:hAnsi="Arial" w:cs="Arial"/>
        </w:rPr>
        <w:t xml:space="preserve"> </w:t>
      </w:r>
      <w:r w:rsidRPr="00607F0E">
        <w:rPr>
          <w:rFonts w:ascii="Arial" w:eastAsia="Calibri" w:hAnsi="Arial" w:cs="Arial"/>
        </w:rPr>
        <w:t>em</w:t>
      </w:r>
      <w:r>
        <w:rPr>
          <w:rFonts w:ascii="Arial" w:eastAsia="Calibri" w:hAnsi="Arial" w:cs="Arial"/>
        </w:rPr>
        <w:t xml:space="preserve"> </w:t>
      </w:r>
      <w:r w:rsidRPr="00607F0E">
        <w:rPr>
          <w:rFonts w:ascii="Arial" w:eastAsia="Calibri" w:hAnsi="Arial" w:cs="Arial"/>
        </w:rPr>
        <w:t>idosos</w:t>
      </w:r>
      <w:r w:rsidRPr="00607F0E">
        <w:rPr>
          <w:rFonts w:ascii="Arial" w:hAnsi="Arial" w:cs="Arial"/>
        </w:rPr>
        <w:t>.</w:t>
      </w:r>
    </w:p>
    <w:p w14:paraId="42ED09CC" w14:textId="7E58AD39" w:rsidR="00880189" w:rsidRPr="00607F0E" w:rsidRDefault="00A13094" w:rsidP="001A6EC6">
      <w:pPr>
        <w:widowControl w:val="0"/>
        <w:autoSpaceDE w:val="0"/>
        <w:autoSpaceDN w:val="0"/>
        <w:adjustRightInd w:val="0"/>
        <w:spacing w:before="240" w:after="240" w:line="360" w:lineRule="auto"/>
        <w:ind w:firstLine="709"/>
        <w:jc w:val="both"/>
        <w:rPr>
          <w:rFonts w:ascii="Arial" w:hAnsi="Arial" w:cs="Arial"/>
          <w:b/>
        </w:rPr>
      </w:pPr>
      <w:r>
        <w:rPr>
          <w:rFonts w:ascii="Arial" w:hAnsi="Arial" w:cs="Arial"/>
        </w:rPr>
        <w:t xml:space="preserve"> </w:t>
      </w:r>
      <w:r w:rsidR="00B96A65" w:rsidRPr="00607F0E">
        <w:rPr>
          <w:rFonts w:ascii="Arial" w:eastAsia="Calibri" w:hAnsi="Arial" w:cs="Arial"/>
          <w:b/>
        </w:rPr>
        <w:t>MATERIAIS</w:t>
      </w:r>
      <w:r>
        <w:rPr>
          <w:rFonts w:ascii="Arial" w:eastAsia="Calibri" w:hAnsi="Arial" w:cs="Arial"/>
          <w:b/>
        </w:rPr>
        <w:t xml:space="preserve"> </w:t>
      </w:r>
      <w:r w:rsidR="00B96A65" w:rsidRPr="00607F0E">
        <w:rPr>
          <w:rFonts w:ascii="Arial" w:eastAsia="Calibri" w:hAnsi="Arial" w:cs="Arial"/>
          <w:b/>
        </w:rPr>
        <w:t>E</w:t>
      </w:r>
      <w:r>
        <w:rPr>
          <w:rFonts w:ascii="Arial" w:eastAsia="Calibri" w:hAnsi="Arial" w:cs="Arial"/>
          <w:b/>
        </w:rPr>
        <w:t xml:space="preserve"> </w:t>
      </w:r>
      <w:r w:rsidR="00B96A65" w:rsidRPr="00607F0E">
        <w:rPr>
          <w:rFonts w:ascii="Arial" w:eastAsia="Calibri" w:hAnsi="Arial" w:cs="Arial"/>
          <w:b/>
        </w:rPr>
        <w:t>MÉTODOS</w:t>
      </w:r>
    </w:p>
    <w:p w14:paraId="4087C6E4" w14:textId="77777777" w:rsidR="008011FF" w:rsidRPr="008011FF" w:rsidRDefault="008011FF" w:rsidP="001A6EC6">
      <w:pPr>
        <w:spacing w:before="240" w:after="240" w:line="360" w:lineRule="auto"/>
        <w:ind w:firstLine="708"/>
        <w:rPr>
          <w:rFonts w:ascii="Arial" w:hAnsi="Arial" w:cs="Arial"/>
        </w:rPr>
      </w:pPr>
      <w:r w:rsidRPr="008011FF">
        <w:rPr>
          <w:rFonts w:ascii="Arial" w:hAnsi="Arial" w:cs="Arial"/>
        </w:rPr>
        <w:t>Trata-se de uma revisão integrativa, onde as buscas foram realizadas entre o período de fevereiro a junho de 2016.</w:t>
      </w:r>
    </w:p>
    <w:p w14:paraId="33E5F451" w14:textId="77777777" w:rsidR="008011FF" w:rsidRPr="008011FF" w:rsidRDefault="008011FF" w:rsidP="008011FF">
      <w:pPr>
        <w:spacing w:before="240" w:line="360" w:lineRule="auto"/>
        <w:rPr>
          <w:rFonts w:ascii="Arial" w:hAnsi="Arial" w:cs="Arial"/>
          <w:b/>
        </w:rPr>
      </w:pPr>
      <w:r w:rsidRPr="008011FF">
        <w:rPr>
          <w:rFonts w:ascii="Arial" w:hAnsi="Arial" w:cs="Arial"/>
          <w:b/>
        </w:rPr>
        <w:t>Critérios de inclusão e exclusão</w:t>
      </w:r>
    </w:p>
    <w:p w14:paraId="17DA98F3" w14:textId="50ED7BBF" w:rsidR="008011FF" w:rsidRPr="008011FF" w:rsidRDefault="008011FF" w:rsidP="001A6EC6">
      <w:pPr>
        <w:spacing w:before="240" w:after="240" w:line="360" w:lineRule="auto"/>
        <w:ind w:firstLine="708"/>
        <w:jc w:val="both"/>
        <w:rPr>
          <w:rFonts w:ascii="Arial" w:hAnsi="Arial" w:cs="Arial"/>
        </w:rPr>
      </w:pPr>
      <w:r w:rsidRPr="008011FF">
        <w:rPr>
          <w:rFonts w:ascii="Arial" w:hAnsi="Arial" w:cs="Arial"/>
        </w:rPr>
        <w:t xml:space="preserve">Foram incluídos estudos: 1) </w:t>
      </w:r>
      <w:r w:rsidR="00162A3D">
        <w:rPr>
          <w:rFonts w:ascii="Arial" w:hAnsi="Arial" w:cs="Arial"/>
        </w:rPr>
        <w:t xml:space="preserve">ensaios clínicos randomizados; 2) </w:t>
      </w:r>
      <w:r w:rsidRPr="008011FF">
        <w:rPr>
          <w:rFonts w:ascii="Arial" w:hAnsi="Arial" w:cs="Arial"/>
        </w:rPr>
        <w:t xml:space="preserve">publicados nos idiomas inglês e português; </w:t>
      </w:r>
      <w:r w:rsidR="00162A3D">
        <w:rPr>
          <w:rFonts w:ascii="Arial" w:hAnsi="Arial" w:cs="Arial"/>
        </w:rPr>
        <w:t>3</w:t>
      </w:r>
      <w:r w:rsidRPr="008011FF">
        <w:rPr>
          <w:rFonts w:ascii="Arial" w:hAnsi="Arial" w:cs="Arial"/>
        </w:rPr>
        <w:t xml:space="preserve">) que avaliaram indivíduos idosos diagnosticados com osteoartrite de joelho e/ou quadril; </w:t>
      </w:r>
      <w:r w:rsidR="00162A3D">
        <w:rPr>
          <w:rFonts w:ascii="Arial" w:hAnsi="Arial" w:cs="Arial"/>
        </w:rPr>
        <w:t>4</w:t>
      </w:r>
      <w:r w:rsidRPr="008011FF">
        <w:rPr>
          <w:rFonts w:ascii="Arial" w:hAnsi="Arial" w:cs="Arial"/>
        </w:rPr>
        <w:t xml:space="preserve">) sendo tratados com exercícios aquáticos; </w:t>
      </w:r>
      <w:r w:rsidR="00162A3D">
        <w:rPr>
          <w:rFonts w:ascii="Arial" w:hAnsi="Arial" w:cs="Arial"/>
        </w:rPr>
        <w:t>5</w:t>
      </w:r>
      <w:r w:rsidRPr="008011FF">
        <w:rPr>
          <w:rFonts w:ascii="Arial" w:hAnsi="Arial" w:cs="Arial"/>
        </w:rPr>
        <w:t>) que tenham examinado os desfechos da dor, força e a qualidade de vida. Estudos de relato de casos, restrição de acessibilidade ou indivíduos diagnosticados com outras patologias foram excluídos.</w:t>
      </w:r>
    </w:p>
    <w:p w14:paraId="382A6DBB" w14:textId="77777777" w:rsidR="008011FF" w:rsidRPr="008011FF" w:rsidRDefault="008011FF" w:rsidP="008011FF">
      <w:pPr>
        <w:spacing w:after="240" w:line="360" w:lineRule="auto"/>
        <w:rPr>
          <w:rFonts w:ascii="Arial" w:hAnsi="Arial" w:cs="Arial"/>
          <w:b/>
        </w:rPr>
      </w:pPr>
      <w:r w:rsidRPr="008011FF">
        <w:rPr>
          <w:rFonts w:ascii="Arial" w:hAnsi="Arial" w:cs="Arial"/>
          <w:b/>
        </w:rPr>
        <w:t>Busca e extração dos dados</w:t>
      </w:r>
    </w:p>
    <w:p w14:paraId="4EC07566" w14:textId="77777777" w:rsidR="008011FF" w:rsidRPr="008011FF" w:rsidRDefault="008011FF" w:rsidP="001A6EC6">
      <w:pPr>
        <w:spacing w:before="240" w:after="240" w:line="360" w:lineRule="auto"/>
        <w:ind w:firstLine="708"/>
        <w:jc w:val="both"/>
        <w:rPr>
          <w:rFonts w:ascii="Arial" w:hAnsi="Arial" w:cs="Arial"/>
        </w:rPr>
      </w:pPr>
      <w:r w:rsidRPr="008011FF">
        <w:rPr>
          <w:rFonts w:ascii="Arial" w:hAnsi="Arial" w:cs="Arial"/>
        </w:rPr>
        <w:t>As buscas foram realizadas, nas bases de dados MEDLINE (</w:t>
      </w:r>
      <w:proofErr w:type="spellStart"/>
      <w:r w:rsidRPr="008011FF">
        <w:rPr>
          <w:rFonts w:ascii="Arial" w:hAnsi="Arial" w:cs="Arial"/>
        </w:rPr>
        <w:t>National</w:t>
      </w:r>
      <w:proofErr w:type="spellEnd"/>
      <w:r w:rsidRPr="008011FF">
        <w:rPr>
          <w:rFonts w:ascii="Arial" w:hAnsi="Arial" w:cs="Arial"/>
        </w:rPr>
        <w:t xml:space="preserve"> Library </w:t>
      </w:r>
      <w:proofErr w:type="spellStart"/>
      <w:r w:rsidRPr="008011FF">
        <w:rPr>
          <w:rFonts w:ascii="Arial" w:hAnsi="Arial" w:cs="Arial"/>
        </w:rPr>
        <w:t>of</w:t>
      </w:r>
      <w:proofErr w:type="spellEnd"/>
      <w:r w:rsidRPr="008011FF">
        <w:rPr>
          <w:rFonts w:ascii="Arial" w:hAnsi="Arial" w:cs="Arial"/>
        </w:rPr>
        <w:t xml:space="preserve"> Medicine, EUA), LILACS (Literatura Latino-Americana e do Caribe em Ciências da Saúde) e o SCIELO (</w:t>
      </w:r>
      <w:proofErr w:type="spellStart"/>
      <w:r w:rsidRPr="008011FF">
        <w:rPr>
          <w:rFonts w:ascii="Arial" w:hAnsi="Arial" w:cs="Arial"/>
        </w:rPr>
        <w:t>Scientific</w:t>
      </w:r>
      <w:proofErr w:type="spellEnd"/>
      <w:r w:rsidRPr="008011FF">
        <w:rPr>
          <w:rFonts w:ascii="Arial" w:hAnsi="Arial" w:cs="Arial"/>
        </w:rPr>
        <w:t xml:space="preserve"> Eletronic Library Online). No processo de levantamento bibliográfico, empregou-se buscas abertas com os descritores do Medical </w:t>
      </w:r>
      <w:proofErr w:type="spellStart"/>
      <w:r w:rsidRPr="008011FF">
        <w:rPr>
          <w:rFonts w:ascii="Arial" w:hAnsi="Arial" w:cs="Arial"/>
        </w:rPr>
        <w:t>Subject</w:t>
      </w:r>
      <w:proofErr w:type="spellEnd"/>
      <w:r w:rsidRPr="008011FF">
        <w:rPr>
          <w:rFonts w:ascii="Arial" w:hAnsi="Arial" w:cs="Arial"/>
        </w:rPr>
        <w:t xml:space="preserve"> </w:t>
      </w:r>
      <w:proofErr w:type="spellStart"/>
      <w:r w:rsidRPr="008011FF">
        <w:rPr>
          <w:rFonts w:ascii="Arial" w:hAnsi="Arial" w:cs="Arial"/>
        </w:rPr>
        <w:t>Headings</w:t>
      </w:r>
      <w:proofErr w:type="spellEnd"/>
      <w:r w:rsidRPr="008011FF">
        <w:rPr>
          <w:rFonts w:ascii="Arial" w:hAnsi="Arial" w:cs="Arial"/>
        </w:rPr>
        <w:t xml:space="preserve"> (</w:t>
      </w:r>
      <w:proofErr w:type="spellStart"/>
      <w:r w:rsidRPr="008011FF">
        <w:rPr>
          <w:rFonts w:ascii="Arial" w:hAnsi="Arial" w:cs="Arial"/>
        </w:rPr>
        <w:t>MeSH</w:t>
      </w:r>
      <w:proofErr w:type="spellEnd"/>
      <w:r w:rsidRPr="008011FF">
        <w:rPr>
          <w:rFonts w:ascii="Arial" w:hAnsi="Arial" w:cs="Arial"/>
        </w:rPr>
        <w:t>) associados a termos livres. Os descritores foram: hidroginástica, osteoartrite, artrose, joelho e osteoartrose. Também foram utilizadas buscas secundárias</w:t>
      </w:r>
      <w:r w:rsidRPr="008011FF">
        <w:rPr>
          <w:rFonts w:ascii="Arial" w:hAnsi="Arial" w:cs="Arial"/>
          <w:i/>
        </w:rPr>
        <w:t xml:space="preserve"> </w:t>
      </w:r>
      <w:r w:rsidRPr="008011FF">
        <w:rPr>
          <w:rFonts w:ascii="Arial" w:hAnsi="Arial" w:cs="Arial"/>
        </w:rPr>
        <w:t>a partir</w:t>
      </w:r>
      <w:r w:rsidRPr="008011FF">
        <w:rPr>
          <w:rFonts w:ascii="Arial" w:hAnsi="Arial" w:cs="Arial"/>
          <w:i/>
        </w:rPr>
        <w:t xml:space="preserve"> de </w:t>
      </w:r>
      <w:r w:rsidRPr="008011FF">
        <w:rPr>
          <w:rFonts w:ascii="Arial" w:hAnsi="Arial" w:cs="Arial"/>
        </w:rPr>
        <w:t xml:space="preserve">referências bibliográficas. </w:t>
      </w:r>
    </w:p>
    <w:p w14:paraId="4864BB6C" w14:textId="77777777" w:rsidR="008011FF" w:rsidRPr="008011FF" w:rsidRDefault="008011FF" w:rsidP="008011FF">
      <w:pPr>
        <w:spacing w:before="240" w:line="360" w:lineRule="auto"/>
        <w:jc w:val="both"/>
        <w:rPr>
          <w:rFonts w:ascii="Arial" w:hAnsi="Arial" w:cs="Arial"/>
          <w:b/>
        </w:rPr>
      </w:pPr>
      <w:r w:rsidRPr="008011FF">
        <w:rPr>
          <w:rFonts w:ascii="Arial" w:hAnsi="Arial" w:cs="Arial"/>
          <w:b/>
        </w:rPr>
        <w:t>Extração dos dados</w:t>
      </w:r>
    </w:p>
    <w:p w14:paraId="5B76F141" w14:textId="77777777" w:rsidR="008011FF" w:rsidRPr="008011FF" w:rsidRDefault="008011FF" w:rsidP="001A6EC6">
      <w:pPr>
        <w:spacing w:before="240" w:after="240" w:line="360" w:lineRule="auto"/>
        <w:ind w:firstLine="708"/>
        <w:jc w:val="both"/>
        <w:rPr>
          <w:rFonts w:ascii="Arial" w:hAnsi="Arial" w:cs="Arial"/>
        </w:rPr>
      </w:pPr>
      <w:r w:rsidRPr="008011FF">
        <w:rPr>
          <w:rFonts w:ascii="Arial" w:hAnsi="Arial" w:cs="Arial"/>
        </w:rPr>
        <w:lastRenderedPageBreak/>
        <w:t>Procedeu-se a leitura dos resumos, selecionando os elegíveis para leitura completa. Os que preenchiam os critérios de inclusão foram selecionados. Na etapa subsequente, seguiu-se uma leitura dos artigos na íntegra e busca dos que não estavam disponíveis livremente, através do Portal CAPES.</w:t>
      </w:r>
    </w:p>
    <w:p w14:paraId="7D122E57" w14:textId="77777777" w:rsidR="008011FF" w:rsidRPr="008011FF" w:rsidRDefault="008011FF" w:rsidP="008011FF">
      <w:pPr>
        <w:spacing w:after="240" w:line="360" w:lineRule="auto"/>
        <w:jc w:val="both"/>
        <w:rPr>
          <w:rFonts w:ascii="Arial" w:hAnsi="Arial" w:cs="Arial"/>
          <w:b/>
        </w:rPr>
      </w:pPr>
      <w:r w:rsidRPr="008011FF">
        <w:rPr>
          <w:rFonts w:ascii="Arial" w:hAnsi="Arial" w:cs="Arial"/>
          <w:b/>
        </w:rPr>
        <w:t>Risco de viés</w:t>
      </w:r>
    </w:p>
    <w:p w14:paraId="3D88B6BE" w14:textId="1856DB90" w:rsidR="008011FF" w:rsidRPr="008011FF" w:rsidRDefault="008011FF" w:rsidP="001A6EC6">
      <w:pPr>
        <w:spacing w:after="240" w:line="360" w:lineRule="auto"/>
        <w:ind w:firstLine="708"/>
        <w:jc w:val="both"/>
        <w:rPr>
          <w:rFonts w:ascii="Arial" w:hAnsi="Arial" w:cs="Arial"/>
        </w:rPr>
      </w:pPr>
      <w:r w:rsidRPr="008011FF">
        <w:rPr>
          <w:rFonts w:ascii="Arial" w:hAnsi="Arial" w:cs="Arial"/>
        </w:rPr>
        <w:t>Para avaliação metodológica dos artigos incluídos, foi utilizado a escala PEDro. Está consiste em um questionário de 11 perguntas que analisam a qualidade metodológica de ensaios clínicos randomizados, sendo pontuadas a partir do segundo item para cada domínio da escala</w:t>
      </w:r>
      <w:r w:rsidR="002466DD">
        <w:rPr>
          <w:rFonts w:ascii="Arial" w:hAnsi="Arial" w:cs="Arial"/>
        </w:rPr>
        <w:t xml:space="preserve"> (</w:t>
      </w:r>
      <w:proofErr w:type="spellStart"/>
      <w:r w:rsidR="002466DD">
        <w:rPr>
          <w:rFonts w:ascii="Arial" w:hAnsi="Arial" w:cs="Arial"/>
        </w:rPr>
        <w:t>Maher</w:t>
      </w:r>
      <w:proofErr w:type="spellEnd"/>
      <w:r w:rsidR="002466DD">
        <w:rPr>
          <w:rFonts w:ascii="Arial" w:hAnsi="Arial" w:cs="Arial"/>
        </w:rPr>
        <w:t xml:space="preserve"> e colaboradores, 2003).</w:t>
      </w:r>
    </w:p>
    <w:p w14:paraId="525F21F2" w14:textId="77777777" w:rsidR="00516721" w:rsidRPr="00607F0E" w:rsidRDefault="009F0FAE">
      <w:pPr>
        <w:rPr>
          <w:rFonts w:ascii="Arial" w:hAnsi="Arial" w:cs="Arial"/>
          <w:sz w:val="26"/>
          <w:szCs w:val="26"/>
        </w:rPr>
      </w:pPr>
      <w:r w:rsidRPr="00607F0E">
        <w:rPr>
          <w:rFonts w:ascii="Arial" w:hAnsi="Arial" w:cs="Arial"/>
          <w:b/>
        </w:rPr>
        <w:t>RESULTADOS</w:t>
      </w:r>
    </w:p>
    <w:p w14:paraId="26A610F0" w14:textId="77777777" w:rsidR="00E356DF" w:rsidRPr="00607F0E" w:rsidRDefault="00E356DF">
      <w:pPr>
        <w:rPr>
          <w:rFonts w:ascii="Arial" w:hAnsi="Arial" w:cs="Arial"/>
          <w:color w:val="FFFF00"/>
        </w:rPr>
      </w:pPr>
    </w:p>
    <w:p w14:paraId="4BE4A0BA" w14:textId="77777777" w:rsidR="009F0FAE" w:rsidRPr="00607F0E" w:rsidRDefault="009F0FAE">
      <w:pPr>
        <w:rPr>
          <w:rFonts w:ascii="Arial" w:hAnsi="Arial" w:cs="Arial"/>
          <w:bCs/>
        </w:rPr>
      </w:pPr>
      <w:r w:rsidRPr="00607F0E">
        <w:rPr>
          <w:rFonts w:ascii="Arial" w:hAnsi="Arial" w:cs="Arial"/>
          <w:bCs/>
        </w:rPr>
        <w:t>OSTEOARTRITE</w:t>
      </w:r>
    </w:p>
    <w:p w14:paraId="1CF6DBBC" w14:textId="77777777" w:rsidR="009F0FAE" w:rsidRPr="00607F0E" w:rsidRDefault="009F0FAE">
      <w:pPr>
        <w:rPr>
          <w:rFonts w:ascii="Arial" w:hAnsi="Arial" w:cs="Arial"/>
          <w:color w:val="FFFF00"/>
        </w:rPr>
      </w:pPr>
    </w:p>
    <w:p w14:paraId="45587ECF" w14:textId="2D18D32E" w:rsidR="000502BD" w:rsidRPr="00607F0E" w:rsidRDefault="00485E24" w:rsidP="0047384C">
      <w:pPr>
        <w:widowControl w:val="0"/>
        <w:autoSpaceDE w:val="0"/>
        <w:autoSpaceDN w:val="0"/>
        <w:adjustRightInd w:val="0"/>
        <w:spacing w:line="360" w:lineRule="auto"/>
        <w:ind w:firstLine="709"/>
        <w:jc w:val="both"/>
        <w:rPr>
          <w:rFonts w:ascii="Arial" w:hAnsi="Arial" w:cs="Arial"/>
        </w:rPr>
      </w:pPr>
      <w:r w:rsidRPr="00607F0E">
        <w:rPr>
          <w:rFonts w:ascii="Arial" w:hAnsi="Arial" w:cs="Arial"/>
        </w:rPr>
        <w:t xml:space="preserve">A </w:t>
      </w:r>
      <w:r w:rsidR="004E74D6" w:rsidRPr="00607F0E">
        <w:rPr>
          <w:rFonts w:ascii="Arial" w:hAnsi="Arial" w:cs="Arial"/>
        </w:rPr>
        <w:t xml:space="preserve">artrose, também conhecida como </w:t>
      </w:r>
      <w:r w:rsidRPr="00607F0E">
        <w:rPr>
          <w:rFonts w:ascii="Arial" w:hAnsi="Arial" w:cs="Arial"/>
        </w:rPr>
        <w:t>osteoartrose</w:t>
      </w:r>
      <w:r w:rsidR="00A13094">
        <w:rPr>
          <w:rFonts w:ascii="Arial" w:hAnsi="Arial" w:cs="Arial"/>
        </w:rPr>
        <w:t xml:space="preserve"> </w:t>
      </w:r>
      <w:r w:rsidR="004E74D6" w:rsidRPr="00607F0E">
        <w:rPr>
          <w:rFonts w:ascii="Arial" w:hAnsi="Arial" w:cs="Arial"/>
        </w:rPr>
        <w:t>ou osteoartrite</w:t>
      </w:r>
      <w:r w:rsidR="00573C20" w:rsidRPr="00607F0E">
        <w:rPr>
          <w:rFonts w:ascii="Arial" w:hAnsi="Arial" w:cs="Arial"/>
        </w:rPr>
        <w:t xml:space="preserve"> (OA),</w:t>
      </w:r>
      <w:r w:rsidRPr="00607F0E">
        <w:rPr>
          <w:rFonts w:ascii="Arial" w:hAnsi="Arial" w:cs="Arial"/>
        </w:rPr>
        <w:t xml:space="preserve"> tem como característica a degeneração da cartilagem hialina, </w:t>
      </w:r>
      <w:r w:rsidR="004E74D6" w:rsidRPr="00607F0E">
        <w:rPr>
          <w:rFonts w:ascii="Arial" w:hAnsi="Arial" w:cs="Arial"/>
        </w:rPr>
        <w:t xml:space="preserve">do osso </w:t>
      </w:r>
      <w:proofErr w:type="spellStart"/>
      <w:r w:rsidR="004E74D6" w:rsidRPr="00607F0E">
        <w:rPr>
          <w:rFonts w:ascii="Arial" w:hAnsi="Arial" w:cs="Arial"/>
        </w:rPr>
        <w:t>subcondral</w:t>
      </w:r>
      <w:proofErr w:type="spellEnd"/>
      <w:r w:rsidR="004E74D6" w:rsidRPr="00607F0E">
        <w:rPr>
          <w:rFonts w:ascii="Arial" w:hAnsi="Arial" w:cs="Arial"/>
        </w:rPr>
        <w:t>, do líquido sinovial e das estruturas adjacentes como ligamento</w:t>
      </w:r>
      <w:r w:rsidR="00F92209" w:rsidRPr="00607F0E">
        <w:rPr>
          <w:rFonts w:ascii="Arial" w:hAnsi="Arial" w:cs="Arial"/>
        </w:rPr>
        <w:t>s, músculos e cápsula articular</w:t>
      </w:r>
      <w:r w:rsidR="00F210E6">
        <w:rPr>
          <w:rFonts w:ascii="Arial" w:hAnsi="Arial" w:cs="Arial"/>
          <w:vertAlign w:val="superscript"/>
        </w:rPr>
        <w:t xml:space="preserve"> </w:t>
      </w:r>
      <w:r w:rsidR="00F210E6">
        <w:rPr>
          <w:rFonts w:ascii="Helvetica" w:hAnsi="Helvetica" w:cs="Helvetica"/>
          <w:color w:val="222222"/>
          <w:shd w:val="clear" w:color="auto" w:fill="FFFFFF"/>
        </w:rPr>
        <w:t>(</w:t>
      </w:r>
      <w:proofErr w:type="spellStart"/>
      <w:r w:rsidR="00925DE5">
        <w:rPr>
          <w:rFonts w:ascii="Helvetica" w:hAnsi="Helvetica" w:cs="Helvetica"/>
          <w:color w:val="222222"/>
          <w:shd w:val="clear" w:color="auto" w:fill="FFFFFF"/>
        </w:rPr>
        <w:t>Felson</w:t>
      </w:r>
      <w:proofErr w:type="spellEnd"/>
      <w:r w:rsidR="00925DE5">
        <w:rPr>
          <w:rFonts w:ascii="Helvetica" w:hAnsi="Helvetica" w:cs="Helvetica"/>
          <w:color w:val="222222"/>
          <w:shd w:val="clear" w:color="auto" w:fill="FFFFFF"/>
        </w:rPr>
        <w:t xml:space="preserve">; </w:t>
      </w:r>
      <w:proofErr w:type="spellStart"/>
      <w:r w:rsidR="00925DE5">
        <w:rPr>
          <w:rFonts w:ascii="Helvetica" w:hAnsi="Helvetica" w:cs="Helvetica"/>
          <w:color w:val="222222"/>
          <w:shd w:val="clear" w:color="auto" w:fill="FFFFFF"/>
        </w:rPr>
        <w:t>Neogi</w:t>
      </w:r>
      <w:proofErr w:type="spellEnd"/>
      <w:r w:rsidR="00925DE5">
        <w:rPr>
          <w:rFonts w:ascii="Helvetica" w:hAnsi="Helvetica" w:cs="Helvetica"/>
          <w:color w:val="222222"/>
          <w:shd w:val="clear" w:color="auto" w:fill="FFFFFF"/>
        </w:rPr>
        <w:t>, 2004</w:t>
      </w:r>
      <w:r w:rsidR="00F210E6">
        <w:rPr>
          <w:rFonts w:ascii="Helvetica" w:hAnsi="Helvetica" w:cs="Helvetica"/>
          <w:color w:val="222222"/>
          <w:shd w:val="clear" w:color="auto" w:fill="FFFFFF"/>
        </w:rPr>
        <w:t>)</w:t>
      </w:r>
      <w:r w:rsidR="00F92209" w:rsidRPr="00607F0E">
        <w:rPr>
          <w:rFonts w:ascii="Arial" w:hAnsi="Arial" w:cs="Arial"/>
        </w:rPr>
        <w:t>.</w:t>
      </w:r>
      <w:r w:rsidR="00F210E6">
        <w:rPr>
          <w:rFonts w:ascii="Arial" w:hAnsi="Arial" w:cs="Arial"/>
        </w:rPr>
        <w:t xml:space="preserve"> </w:t>
      </w:r>
      <w:r w:rsidR="00D6290C" w:rsidRPr="00607F0E">
        <w:rPr>
          <w:rFonts w:ascii="Arial" w:hAnsi="Arial" w:cs="Arial"/>
        </w:rPr>
        <w:t xml:space="preserve">A inervação da cartilagem acometida é pobre e defeituosa. Uma </w:t>
      </w:r>
      <w:r w:rsidR="0025373F" w:rsidRPr="00607F0E">
        <w:rPr>
          <w:rFonts w:ascii="Arial" w:hAnsi="Arial" w:cs="Arial"/>
        </w:rPr>
        <w:t>variedade de manifestações clínicas</w:t>
      </w:r>
      <w:r w:rsidR="00D6290C" w:rsidRPr="00607F0E">
        <w:rPr>
          <w:rFonts w:ascii="Arial" w:hAnsi="Arial" w:cs="Arial"/>
        </w:rPr>
        <w:t xml:space="preserve"> está associada </w:t>
      </w:r>
      <w:r w:rsidR="00F92209" w:rsidRPr="00607F0E">
        <w:rPr>
          <w:rFonts w:ascii="Arial" w:hAnsi="Arial" w:cs="Arial"/>
        </w:rPr>
        <w:t>à</w:t>
      </w:r>
      <w:r w:rsidR="00A13094">
        <w:rPr>
          <w:rFonts w:ascii="Arial" w:hAnsi="Arial" w:cs="Arial"/>
        </w:rPr>
        <w:t xml:space="preserve"> </w:t>
      </w:r>
      <w:r w:rsidR="00516721" w:rsidRPr="00607F0E">
        <w:rPr>
          <w:rFonts w:ascii="Arial" w:hAnsi="Arial" w:cs="Arial"/>
        </w:rPr>
        <w:t>OA</w:t>
      </w:r>
      <w:r w:rsidR="0047384C" w:rsidRPr="00607F0E">
        <w:rPr>
          <w:rFonts w:ascii="Arial" w:hAnsi="Arial" w:cs="Arial"/>
        </w:rPr>
        <w:t>, como</w:t>
      </w:r>
      <w:r w:rsidR="00D6290C" w:rsidRPr="00607F0E">
        <w:rPr>
          <w:rFonts w:ascii="Arial" w:hAnsi="Arial" w:cs="Arial"/>
        </w:rPr>
        <w:t xml:space="preserve"> dor</w:t>
      </w:r>
      <w:r w:rsidR="0047384C" w:rsidRPr="00607F0E">
        <w:rPr>
          <w:rFonts w:ascii="Arial" w:hAnsi="Arial" w:cs="Arial"/>
        </w:rPr>
        <w:t>, limitação de movimentos, rigidez e instabilidade articular</w:t>
      </w:r>
      <w:r w:rsidR="00D6290C" w:rsidRPr="00607F0E">
        <w:rPr>
          <w:rFonts w:ascii="Arial" w:hAnsi="Arial" w:cs="Arial"/>
        </w:rPr>
        <w:t xml:space="preserve"> e a incapacidade funcional</w:t>
      </w:r>
      <w:r w:rsidR="008B313E" w:rsidRPr="008B313E">
        <w:rPr>
          <w:rFonts w:ascii="Helvetica" w:hAnsi="Helvetica" w:cs="Helvetica"/>
          <w:color w:val="222222"/>
          <w:shd w:val="clear" w:color="auto" w:fill="FFFFFF"/>
        </w:rPr>
        <w:t xml:space="preserve"> </w:t>
      </w:r>
      <w:r w:rsidR="008B313E">
        <w:rPr>
          <w:rFonts w:ascii="Helvetica" w:hAnsi="Helvetica" w:cs="Helvetica"/>
          <w:color w:val="222222"/>
          <w:shd w:val="clear" w:color="auto" w:fill="FFFFFF"/>
        </w:rPr>
        <w:t>(</w:t>
      </w:r>
      <w:proofErr w:type="spellStart"/>
      <w:r w:rsidR="008B313E">
        <w:rPr>
          <w:rFonts w:ascii="Helvetica" w:hAnsi="Helvetica" w:cs="Helvetica"/>
          <w:color w:val="222222"/>
          <w:shd w:val="clear" w:color="auto" w:fill="FFFFFF"/>
        </w:rPr>
        <w:t>Masselli</w:t>
      </w:r>
      <w:proofErr w:type="spellEnd"/>
      <w:r w:rsidR="008B313E">
        <w:rPr>
          <w:rFonts w:ascii="Helvetica" w:hAnsi="Helvetica" w:cs="Helvetica"/>
          <w:color w:val="222222"/>
          <w:shd w:val="clear" w:color="auto" w:fill="FFFFFF"/>
        </w:rPr>
        <w:t xml:space="preserve"> e colaboradores, 2012)</w:t>
      </w:r>
      <w:r w:rsidR="001C7BC0" w:rsidRPr="00607F0E">
        <w:rPr>
          <w:rFonts w:ascii="Arial" w:hAnsi="Arial" w:cs="Arial"/>
        </w:rPr>
        <w:t>.</w:t>
      </w:r>
    </w:p>
    <w:p w14:paraId="6F0597EC" w14:textId="26F0CBDA" w:rsidR="004E52B3" w:rsidRPr="00607F0E" w:rsidRDefault="00516721" w:rsidP="00E331A3">
      <w:pPr>
        <w:widowControl w:val="0"/>
        <w:autoSpaceDE w:val="0"/>
        <w:autoSpaceDN w:val="0"/>
        <w:adjustRightInd w:val="0"/>
        <w:spacing w:line="360" w:lineRule="auto"/>
        <w:ind w:firstLine="709"/>
        <w:jc w:val="both"/>
        <w:rPr>
          <w:rFonts w:ascii="Arial" w:hAnsi="Arial" w:cs="Arial"/>
          <w:b/>
          <w:vertAlign w:val="subscript"/>
        </w:rPr>
      </w:pPr>
      <w:r w:rsidRPr="00607F0E">
        <w:rPr>
          <w:rFonts w:ascii="Arial" w:hAnsi="Arial" w:cs="Arial"/>
          <w:bCs/>
        </w:rPr>
        <w:t xml:space="preserve">A proliferação óssea, na zona </w:t>
      </w:r>
      <w:proofErr w:type="spellStart"/>
      <w:r w:rsidRPr="00607F0E">
        <w:rPr>
          <w:rFonts w:ascii="Arial" w:hAnsi="Arial" w:cs="Arial"/>
          <w:bCs/>
        </w:rPr>
        <w:t>subcondral</w:t>
      </w:r>
      <w:proofErr w:type="spellEnd"/>
      <w:r w:rsidRPr="00607F0E">
        <w:rPr>
          <w:rFonts w:ascii="Arial" w:hAnsi="Arial" w:cs="Arial"/>
          <w:bCs/>
        </w:rPr>
        <w:t>, no envelope cortical do osso logo abaixo da cartilagem ou nas margens do osso (</w:t>
      </w:r>
      <w:proofErr w:type="spellStart"/>
      <w:r w:rsidRPr="00607F0E">
        <w:rPr>
          <w:rFonts w:ascii="Arial" w:hAnsi="Arial" w:cs="Arial"/>
          <w:bCs/>
        </w:rPr>
        <w:t>osteófitos</w:t>
      </w:r>
      <w:proofErr w:type="spellEnd"/>
      <w:r w:rsidRPr="00607F0E">
        <w:rPr>
          <w:rFonts w:ascii="Arial" w:hAnsi="Arial" w:cs="Arial"/>
          <w:bCs/>
        </w:rPr>
        <w:t xml:space="preserve">) é uma característica da OA. O American </w:t>
      </w:r>
      <w:proofErr w:type="spellStart"/>
      <w:r w:rsidRPr="00607F0E">
        <w:rPr>
          <w:rFonts w:ascii="Arial" w:hAnsi="Arial" w:cs="Arial"/>
          <w:bCs/>
        </w:rPr>
        <w:t>College</w:t>
      </w:r>
      <w:proofErr w:type="spellEnd"/>
      <w:r w:rsidRPr="00607F0E">
        <w:rPr>
          <w:rFonts w:ascii="Arial" w:hAnsi="Arial" w:cs="Arial"/>
          <w:bCs/>
        </w:rPr>
        <w:t xml:space="preserve"> </w:t>
      </w:r>
      <w:proofErr w:type="spellStart"/>
      <w:r w:rsidRPr="00607F0E">
        <w:rPr>
          <w:rFonts w:ascii="Arial" w:hAnsi="Arial" w:cs="Arial"/>
          <w:bCs/>
        </w:rPr>
        <w:t>of</w:t>
      </w:r>
      <w:proofErr w:type="spellEnd"/>
      <w:r w:rsidRPr="00607F0E">
        <w:rPr>
          <w:rFonts w:ascii="Arial" w:hAnsi="Arial" w:cs="Arial"/>
          <w:bCs/>
        </w:rPr>
        <w:t xml:space="preserve"> </w:t>
      </w:r>
      <w:proofErr w:type="spellStart"/>
      <w:r w:rsidRPr="00607F0E">
        <w:rPr>
          <w:rFonts w:ascii="Arial" w:hAnsi="Arial" w:cs="Arial"/>
          <w:bCs/>
        </w:rPr>
        <w:t>Rheumatology</w:t>
      </w:r>
      <w:proofErr w:type="spellEnd"/>
      <w:r w:rsidRPr="00607F0E">
        <w:rPr>
          <w:rFonts w:ascii="Arial" w:hAnsi="Arial" w:cs="Arial"/>
          <w:bCs/>
        </w:rPr>
        <w:t xml:space="preserve">, utiliza como critério de diagnóstico da OA, a presença de </w:t>
      </w:r>
      <w:proofErr w:type="spellStart"/>
      <w:r w:rsidRPr="00607F0E">
        <w:rPr>
          <w:rFonts w:ascii="Arial" w:hAnsi="Arial" w:cs="Arial"/>
          <w:bCs/>
        </w:rPr>
        <w:t>osteófitos</w:t>
      </w:r>
      <w:proofErr w:type="spellEnd"/>
      <w:r w:rsidRPr="00607F0E">
        <w:rPr>
          <w:rFonts w:ascii="Arial" w:hAnsi="Arial" w:cs="Arial"/>
          <w:bCs/>
        </w:rPr>
        <w:t xml:space="preserve"> no exame de imagem. Isso se dá em consequência da esclerose óssea e estresse mecânico na articulação afetada, levando a perda da cartilagem, aumentando o estresse no local acometido</w:t>
      </w:r>
      <w:r w:rsidR="000D07E7">
        <w:rPr>
          <w:rFonts w:ascii="Arial" w:hAnsi="Arial" w:cs="Arial"/>
          <w:bCs/>
        </w:rPr>
        <w:t xml:space="preserve"> </w:t>
      </w:r>
      <w:r w:rsidR="000D07E7">
        <w:rPr>
          <w:rFonts w:ascii="Helvetica" w:hAnsi="Helvetica" w:cs="Helvetica"/>
          <w:color w:val="222222"/>
          <w:shd w:val="clear" w:color="auto" w:fill="FFFFFF"/>
        </w:rPr>
        <w:t>(</w:t>
      </w:r>
      <w:proofErr w:type="spellStart"/>
      <w:r w:rsidR="000D07E7">
        <w:rPr>
          <w:rFonts w:ascii="Helvetica" w:hAnsi="Helvetica" w:cs="Helvetica"/>
          <w:color w:val="222222"/>
          <w:shd w:val="clear" w:color="auto" w:fill="FFFFFF"/>
        </w:rPr>
        <w:t>Felson</w:t>
      </w:r>
      <w:proofErr w:type="spellEnd"/>
      <w:r w:rsidR="000D07E7">
        <w:rPr>
          <w:rFonts w:ascii="Helvetica" w:hAnsi="Helvetica" w:cs="Helvetica"/>
          <w:color w:val="222222"/>
          <w:shd w:val="clear" w:color="auto" w:fill="FFFFFF"/>
        </w:rPr>
        <w:t xml:space="preserve">; </w:t>
      </w:r>
      <w:proofErr w:type="spellStart"/>
      <w:r w:rsidR="000D07E7">
        <w:rPr>
          <w:rFonts w:ascii="Helvetica" w:hAnsi="Helvetica" w:cs="Helvetica"/>
          <w:color w:val="222222"/>
          <w:shd w:val="clear" w:color="auto" w:fill="FFFFFF"/>
        </w:rPr>
        <w:t>Neogi</w:t>
      </w:r>
      <w:proofErr w:type="spellEnd"/>
      <w:r w:rsidR="000D07E7">
        <w:rPr>
          <w:rFonts w:ascii="Helvetica" w:hAnsi="Helvetica" w:cs="Helvetica"/>
          <w:color w:val="222222"/>
          <w:shd w:val="clear" w:color="auto" w:fill="FFFFFF"/>
        </w:rPr>
        <w:t>, 2004)</w:t>
      </w:r>
      <w:r w:rsidR="001C7BC0" w:rsidRPr="00607F0E">
        <w:rPr>
          <w:rFonts w:ascii="Arial" w:hAnsi="Arial" w:cs="Arial"/>
          <w:bCs/>
          <w:vertAlign w:val="subscript"/>
        </w:rPr>
        <w:t>.</w:t>
      </w:r>
    </w:p>
    <w:p w14:paraId="44A238F0" w14:textId="04CC6A3A" w:rsidR="0047384C" w:rsidRPr="00607F0E" w:rsidRDefault="00D6290C" w:rsidP="00E331A3">
      <w:pPr>
        <w:widowControl w:val="0"/>
        <w:autoSpaceDE w:val="0"/>
        <w:autoSpaceDN w:val="0"/>
        <w:adjustRightInd w:val="0"/>
        <w:spacing w:line="360" w:lineRule="auto"/>
        <w:ind w:firstLine="709"/>
        <w:jc w:val="both"/>
        <w:rPr>
          <w:rFonts w:ascii="Arial" w:hAnsi="Arial" w:cs="Arial"/>
        </w:rPr>
      </w:pPr>
      <w:r w:rsidRPr="00607F0E">
        <w:rPr>
          <w:rFonts w:ascii="Arial" w:hAnsi="Arial" w:cs="Arial"/>
        </w:rPr>
        <w:t>A rigidez articular, após um período de repouso ou ao acordar, está diretamente ligada a OA. A limitação ao exercíc</w:t>
      </w:r>
      <w:r w:rsidR="000047A8" w:rsidRPr="00607F0E">
        <w:rPr>
          <w:rFonts w:ascii="Arial" w:hAnsi="Arial" w:cs="Arial"/>
        </w:rPr>
        <w:t>io e dificuldade em deambular, levam o paciente a uma diminuição de suas atividades, podendo ocasionar uma atrofia muscular e consequentemente uma limitação dos movimentos da articulação</w:t>
      </w:r>
      <w:r w:rsidR="008B313E">
        <w:rPr>
          <w:rFonts w:ascii="Arial" w:hAnsi="Arial" w:cs="Arial"/>
        </w:rPr>
        <w:t xml:space="preserve"> </w:t>
      </w:r>
      <w:r w:rsidR="008B313E">
        <w:rPr>
          <w:rFonts w:ascii="Helvetica" w:hAnsi="Helvetica" w:cs="Helvetica"/>
          <w:color w:val="222222"/>
          <w:shd w:val="clear" w:color="auto" w:fill="FFFFFF"/>
        </w:rPr>
        <w:t>(</w:t>
      </w:r>
      <w:proofErr w:type="spellStart"/>
      <w:r w:rsidR="008B313E">
        <w:rPr>
          <w:rFonts w:ascii="Helvetica" w:hAnsi="Helvetica" w:cs="Helvetica"/>
          <w:color w:val="222222"/>
          <w:shd w:val="clear" w:color="auto" w:fill="FFFFFF"/>
        </w:rPr>
        <w:t>Masselli</w:t>
      </w:r>
      <w:proofErr w:type="spellEnd"/>
      <w:r w:rsidR="008B313E">
        <w:rPr>
          <w:rFonts w:ascii="Helvetica" w:hAnsi="Helvetica" w:cs="Helvetica"/>
          <w:color w:val="222222"/>
          <w:shd w:val="clear" w:color="auto" w:fill="FFFFFF"/>
        </w:rPr>
        <w:t xml:space="preserve"> e colaboradores, 2012)</w:t>
      </w:r>
      <w:r w:rsidR="001C7BC0" w:rsidRPr="00607F0E">
        <w:rPr>
          <w:rFonts w:ascii="Arial" w:hAnsi="Arial" w:cs="Arial"/>
        </w:rPr>
        <w:t xml:space="preserve">. </w:t>
      </w:r>
    </w:p>
    <w:p w14:paraId="1E6F20F0" w14:textId="0626573C" w:rsidR="00A10A7F" w:rsidRPr="00607F0E" w:rsidRDefault="000047A8" w:rsidP="00E331A3">
      <w:pPr>
        <w:widowControl w:val="0"/>
        <w:autoSpaceDE w:val="0"/>
        <w:autoSpaceDN w:val="0"/>
        <w:adjustRightInd w:val="0"/>
        <w:spacing w:line="360" w:lineRule="auto"/>
        <w:ind w:firstLine="709"/>
        <w:jc w:val="both"/>
        <w:rPr>
          <w:rFonts w:ascii="Arial" w:hAnsi="Arial" w:cs="Arial"/>
          <w:vertAlign w:val="subscript"/>
        </w:rPr>
      </w:pPr>
      <w:r w:rsidRPr="00607F0E">
        <w:rPr>
          <w:rFonts w:ascii="Arial" w:hAnsi="Arial" w:cs="Arial"/>
        </w:rPr>
        <w:t>A inatividade física</w:t>
      </w:r>
      <w:r w:rsidR="0047384C" w:rsidRPr="00607F0E">
        <w:rPr>
          <w:rFonts w:ascii="Arial" w:hAnsi="Arial" w:cs="Arial"/>
        </w:rPr>
        <w:t>,</w:t>
      </w:r>
      <w:r w:rsidRPr="00607F0E">
        <w:rPr>
          <w:rFonts w:ascii="Arial" w:hAnsi="Arial" w:cs="Arial"/>
        </w:rPr>
        <w:t xml:space="preserve"> por sua vez</w:t>
      </w:r>
      <w:r w:rsidR="0047384C" w:rsidRPr="00607F0E">
        <w:rPr>
          <w:rFonts w:ascii="Arial" w:hAnsi="Arial" w:cs="Arial"/>
        </w:rPr>
        <w:t xml:space="preserve">, </w:t>
      </w:r>
      <w:r w:rsidRPr="00607F0E">
        <w:rPr>
          <w:rFonts w:ascii="Arial" w:hAnsi="Arial" w:cs="Arial"/>
        </w:rPr>
        <w:t xml:space="preserve">pode levar ao ganho de peso, acarretando assim uma maior descarga mecânica, gerando uma </w:t>
      </w:r>
      <w:r w:rsidR="0047384C" w:rsidRPr="00607F0E">
        <w:rPr>
          <w:rFonts w:ascii="Arial" w:hAnsi="Arial" w:cs="Arial"/>
        </w:rPr>
        <w:t xml:space="preserve">maior sobrecarga na articulação. </w:t>
      </w:r>
      <w:r w:rsidR="0047384C" w:rsidRPr="00607F0E">
        <w:rPr>
          <w:rFonts w:ascii="Arial" w:hAnsi="Arial" w:cs="Arial"/>
        </w:rPr>
        <w:lastRenderedPageBreak/>
        <w:t>Além disso, o paciente pode sofrer prejuízos psicossociais, levando a reclusão social e depressão</w:t>
      </w:r>
      <w:r w:rsidR="00F96AFD">
        <w:rPr>
          <w:rFonts w:ascii="Arial" w:hAnsi="Arial" w:cs="Arial"/>
        </w:rPr>
        <w:t xml:space="preserve"> </w:t>
      </w:r>
      <w:r w:rsidR="00F96AFD">
        <w:rPr>
          <w:rFonts w:ascii="Helvetica" w:hAnsi="Helvetica" w:cs="Helvetica"/>
          <w:color w:val="222222"/>
          <w:shd w:val="clear" w:color="auto" w:fill="FFFFFF"/>
        </w:rPr>
        <w:t xml:space="preserve">(Cochrane; </w:t>
      </w:r>
      <w:proofErr w:type="spellStart"/>
      <w:r w:rsidR="00F96AFD">
        <w:rPr>
          <w:rFonts w:ascii="Helvetica" w:hAnsi="Helvetica" w:cs="Helvetica"/>
          <w:color w:val="222222"/>
          <w:shd w:val="clear" w:color="auto" w:fill="FFFFFF"/>
        </w:rPr>
        <w:t>Davey</w:t>
      </w:r>
      <w:proofErr w:type="spellEnd"/>
      <w:r w:rsidR="00F96AFD">
        <w:rPr>
          <w:rFonts w:ascii="Helvetica" w:hAnsi="Helvetica" w:cs="Helvetica"/>
          <w:color w:val="222222"/>
          <w:shd w:val="clear" w:color="auto" w:fill="FFFFFF"/>
        </w:rPr>
        <w:t>; Edwards, 2005)</w:t>
      </w:r>
      <w:r w:rsidR="001C7BC0" w:rsidRPr="00607F0E">
        <w:rPr>
          <w:rFonts w:ascii="Arial" w:hAnsi="Arial" w:cs="Arial"/>
          <w:vertAlign w:val="subscript"/>
        </w:rPr>
        <w:t xml:space="preserve">. </w:t>
      </w:r>
    </w:p>
    <w:p w14:paraId="284F512F" w14:textId="06889CB0" w:rsidR="003C0A10" w:rsidRPr="00607F0E" w:rsidRDefault="00D6290C" w:rsidP="00E331A3">
      <w:pPr>
        <w:widowControl w:val="0"/>
        <w:autoSpaceDE w:val="0"/>
        <w:autoSpaceDN w:val="0"/>
        <w:adjustRightInd w:val="0"/>
        <w:spacing w:line="360" w:lineRule="auto"/>
        <w:ind w:firstLine="709"/>
        <w:jc w:val="both"/>
        <w:rPr>
          <w:rFonts w:ascii="Arial" w:hAnsi="Arial" w:cs="Arial"/>
          <w:b/>
          <w:bCs/>
          <w:color w:val="000000" w:themeColor="text1"/>
        </w:rPr>
      </w:pPr>
      <w:r w:rsidRPr="00607F0E">
        <w:rPr>
          <w:rFonts w:ascii="Arial" w:hAnsi="Arial" w:cs="Arial"/>
        </w:rPr>
        <w:t>O diagnóstico se d</w:t>
      </w:r>
      <w:r w:rsidR="0047384C" w:rsidRPr="00607F0E">
        <w:rPr>
          <w:rFonts w:ascii="Arial" w:hAnsi="Arial" w:cs="Arial"/>
        </w:rPr>
        <w:t>á a partir da história clínica</w:t>
      </w:r>
      <w:r w:rsidRPr="00607F0E">
        <w:rPr>
          <w:rFonts w:ascii="Arial" w:hAnsi="Arial" w:cs="Arial"/>
        </w:rPr>
        <w:t xml:space="preserve">, da biomecânica da articulação envolvida, do exame físico e dos exames de imagem (radiografia). A </w:t>
      </w:r>
      <w:r w:rsidR="00F26157" w:rsidRPr="00607F0E">
        <w:rPr>
          <w:rFonts w:ascii="Arial" w:hAnsi="Arial" w:cs="Arial"/>
        </w:rPr>
        <w:t>OA</w:t>
      </w:r>
      <w:r w:rsidRPr="00607F0E">
        <w:rPr>
          <w:rFonts w:ascii="Arial" w:hAnsi="Arial" w:cs="Arial"/>
        </w:rPr>
        <w:t xml:space="preserve"> primária</w:t>
      </w:r>
      <w:r w:rsidR="00F26157" w:rsidRPr="00607F0E">
        <w:rPr>
          <w:rFonts w:ascii="Arial" w:hAnsi="Arial" w:cs="Arial"/>
        </w:rPr>
        <w:t xml:space="preserve"> é</w:t>
      </w:r>
      <w:r w:rsidRPr="00607F0E">
        <w:rPr>
          <w:rFonts w:ascii="Arial" w:hAnsi="Arial" w:cs="Arial"/>
        </w:rPr>
        <w:t xml:space="preserve"> idiopática e a secundária vem dos fatores externos e condições clínicas conhecidas ou eventos que </w:t>
      </w:r>
      <w:r w:rsidR="00F26157" w:rsidRPr="00607F0E">
        <w:rPr>
          <w:rFonts w:ascii="Arial" w:hAnsi="Arial" w:cs="Arial"/>
        </w:rPr>
        <w:t>acometeram</w:t>
      </w:r>
      <w:r w:rsidRPr="00607F0E">
        <w:rPr>
          <w:rFonts w:ascii="Arial" w:hAnsi="Arial" w:cs="Arial"/>
        </w:rPr>
        <w:t xml:space="preserve"> a articulação</w:t>
      </w:r>
      <w:r w:rsidR="00D55089">
        <w:rPr>
          <w:rFonts w:ascii="Arial" w:hAnsi="Arial" w:cs="Arial"/>
          <w:vertAlign w:val="superscript"/>
        </w:rPr>
        <w:t xml:space="preserve"> </w:t>
      </w:r>
      <w:r w:rsidR="00D55089">
        <w:rPr>
          <w:rFonts w:ascii="Helvetica" w:hAnsi="Helvetica" w:cs="Helvetica"/>
          <w:color w:val="222222"/>
          <w:shd w:val="clear" w:color="auto" w:fill="FFFFFF"/>
        </w:rPr>
        <w:t>(Altman e colaboradores, 1986)</w:t>
      </w:r>
      <w:r w:rsidR="001C7BC0" w:rsidRPr="00607F0E">
        <w:rPr>
          <w:rFonts w:ascii="Arial" w:hAnsi="Arial" w:cs="Arial"/>
        </w:rPr>
        <w:t xml:space="preserve">. </w:t>
      </w:r>
      <w:r w:rsidRPr="00607F0E">
        <w:rPr>
          <w:rFonts w:ascii="Arial" w:hAnsi="Arial" w:cs="Arial"/>
        </w:rPr>
        <w:t>A OA</w:t>
      </w:r>
      <w:r w:rsidR="004E74D6" w:rsidRPr="00607F0E">
        <w:rPr>
          <w:rFonts w:ascii="Arial" w:hAnsi="Arial" w:cs="Arial"/>
        </w:rPr>
        <w:t xml:space="preserve"> tem como fatores de risco </w:t>
      </w:r>
      <w:r w:rsidR="00485E24" w:rsidRPr="00607F0E">
        <w:rPr>
          <w:rFonts w:ascii="Arial" w:hAnsi="Arial" w:cs="Arial"/>
        </w:rPr>
        <w:t xml:space="preserve">a idade, genética, </w:t>
      </w:r>
      <w:r w:rsidR="00112E08" w:rsidRPr="00607F0E">
        <w:rPr>
          <w:rFonts w:ascii="Arial" w:hAnsi="Arial" w:cs="Arial"/>
        </w:rPr>
        <w:t>obesidade, hipotireoidismo</w:t>
      </w:r>
      <w:r w:rsidR="00683CC4">
        <w:rPr>
          <w:rStyle w:val="Forte"/>
          <w:rFonts w:ascii="Helvetica" w:hAnsi="Helvetica" w:cs="Helvetica"/>
          <w:shd w:val="clear" w:color="auto" w:fill="FFFFFF"/>
        </w:rPr>
        <w:t> </w:t>
      </w:r>
      <w:r w:rsidR="00683CC4">
        <w:rPr>
          <w:rFonts w:ascii="Helvetica" w:hAnsi="Helvetica" w:cs="Helvetica"/>
          <w:color w:val="222222"/>
          <w:shd w:val="clear" w:color="auto" w:fill="FFFFFF"/>
        </w:rPr>
        <w:t>(</w:t>
      </w:r>
      <w:r w:rsidR="002D0ED0">
        <w:rPr>
          <w:rFonts w:ascii="Helvetica" w:hAnsi="Helvetica" w:cs="Helvetica"/>
          <w:color w:val="222222"/>
          <w:shd w:val="clear" w:color="auto" w:fill="FFFFFF"/>
        </w:rPr>
        <w:t>Santos</w:t>
      </w:r>
      <w:r w:rsidR="00683CC4">
        <w:rPr>
          <w:rFonts w:ascii="Helvetica" w:hAnsi="Helvetica" w:cs="Helvetica"/>
          <w:color w:val="222222"/>
          <w:shd w:val="clear" w:color="auto" w:fill="FFFFFF"/>
        </w:rPr>
        <w:t xml:space="preserve"> </w:t>
      </w:r>
      <w:r w:rsidR="002D0ED0">
        <w:rPr>
          <w:rFonts w:ascii="Helvetica" w:hAnsi="Helvetica" w:cs="Helvetica"/>
          <w:color w:val="222222"/>
          <w:shd w:val="clear" w:color="auto" w:fill="FFFFFF"/>
        </w:rPr>
        <w:t>e colaboradores</w:t>
      </w:r>
      <w:r w:rsidR="00683CC4">
        <w:rPr>
          <w:rFonts w:ascii="Helvetica" w:hAnsi="Helvetica" w:cs="Helvetica"/>
          <w:color w:val="222222"/>
          <w:shd w:val="clear" w:color="auto" w:fill="FFFFFF"/>
        </w:rPr>
        <w:t>, 2013)</w:t>
      </w:r>
      <w:r w:rsidR="001C7BC0" w:rsidRPr="00607F0E">
        <w:rPr>
          <w:rFonts w:ascii="Arial" w:hAnsi="Arial" w:cs="Arial"/>
        </w:rPr>
        <w:t xml:space="preserve">. </w:t>
      </w:r>
      <w:r w:rsidR="00112E08" w:rsidRPr="00607F0E">
        <w:rPr>
          <w:rFonts w:ascii="Arial" w:hAnsi="Arial" w:cs="Arial"/>
        </w:rPr>
        <w:t>A</w:t>
      </w:r>
      <w:r w:rsidR="001C7BC0" w:rsidRPr="00607F0E">
        <w:rPr>
          <w:rFonts w:ascii="Arial" w:hAnsi="Arial" w:cs="Arial"/>
        </w:rPr>
        <w:t>s</w:t>
      </w:r>
      <w:r w:rsidR="00112E08" w:rsidRPr="00607F0E">
        <w:rPr>
          <w:rFonts w:ascii="Arial" w:hAnsi="Arial" w:cs="Arial"/>
        </w:rPr>
        <w:t xml:space="preserve"> articulações mais afetadas são os joelhos e quadril, </w:t>
      </w:r>
      <w:r w:rsidR="0047384C" w:rsidRPr="00607F0E">
        <w:rPr>
          <w:rFonts w:ascii="Arial" w:hAnsi="Arial" w:cs="Arial"/>
        </w:rPr>
        <w:t xml:space="preserve">seguidas por </w:t>
      </w:r>
      <w:proofErr w:type="spellStart"/>
      <w:r w:rsidR="0047384C" w:rsidRPr="00607F0E">
        <w:rPr>
          <w:rFonts w:ascii="Arial" w:hAnsi="Arial" w:cs="Arial"/>
        </w:rPr>
        <w:t>inter</w:t>
      </w:r>
      <w:r w:rsidR="008B313E">
        <w:rPr>
          <w:rFonts w:ascii="Arial" w:hAnsi="Arial" w:cs="Arial"/>
        </w:rPr>
        <w:t>falangeanas</w:t>
      </w:r>
      <w:proofErr w:type="spellEnd"/>
      <w:r w:rsidR="008B313E">
        <w:rPr>
          <w:rFonts w:ascii="Arial" w:hAnsi="Arial" w:cs="Arial"/>
        </w:rPr>
        <w:t xml:space="preserve"> e coluna vertebral </w:t>
      </w:r>
      <w:r w:rsidR="008B313E">
        <w:rPr>
          <w:rFonts w:ascii="Helvetica" w:hAnsi="Helvetica" w:cs="Helvetica"/>
          <w:color w:val="222222"/>
          <w:shd w:val="clear" w:color="auto" w:fill="FFFFFF"/>
        </w:rPr>
        <w:t>(</w:t>
      </w:r>
      <w:proofErr w:type="spellStart"/>
      <w:r w:rsidR="008B313E">
        <w:rPr>
          <w:rFonts w:ascii="Helvetica" w:hAnsi="Helvetica" w:cs="Helvetica"/>
          <w:color w:val="222222"/>
          <w:shd w:val="clear" w:color="auto" w:fill="FFFFFF"/>
        </w:rPr>
        <w:t>Masselli</w:t>
      </w:r>
      <w:proofErr w:type="spellEnd"/>
      <w:r w:rsidR="008B313E">
        <w:rPr>
          <w:rFonts w:ascii="Helvetica" w:hAnsi="Helvetica" w:cs="Helvetica"/>
          <w:color w:val="222222"/>
          <w:shd w:val="clear" w:color="auto" w:fill="FFFFFF"/>
        </w:rPr>
        <w:t xml:space="preserve"> e colaboradores, 2012)</w:t>
      </w:r>
      <w:r w:rsidR="001C7BC0" w:rsidRPr="00607F0E">
        <w:rPr>
          <w:rFonts w:ascii="Arial" w:hAnsi="Arial" w:cs="Arial"/>
        </w:rPr>
        <w:t>.</w:t>
      </w:r>
    </w:p>
    <w:p w14:paraId="05EA422F" w14:textId="1A90C554" w:rsidR="00F26157" w:rsidRPr="00607F0E" w:rsidRDefault="00F26157" w:rsidP="00E331A3">
      <w:pPr>
        <w:widowControl w:val="0"/>
        <w:autoSpaceDE w:val="0"/>
        <w:autoSpaceDN w:val="0"/>
        <w:adjustRightInd w:val="0"/>
        <w:spacing w:line="360" w:lineRule="auto"/>
        <w:ind w:firstLine="709"/>
        <w:jc w:val="both"/>
        <w:rPr>
          <w:rFonts w:ascii="Arial" w:hAnsi="Arial" w:cs="Arial"/>
          <w:color w:val="000000" w:themeColor="text1"/>
        </w:rPr>
      </w:pPr>
      <w:r w:rsidRPr="00607F0E">
        <w:rPr>
          <w:rFonts w:ascii="Arial" w:hAnsi="Arial" w:cs="Arial"/>
          <w:bCs/>
          <w:color w:val="000000" w:themeColor="text1"/>
        </w:rPr>
        <w:t xml:space="preserve">Os tratamentos propostos para essa disfunção envolvem tratamentos medicamentosos e em alguns casos a intervenção com exercícios físicos. Entretanto, dentre os exercícios mais utilizados no tratamento da </w:t>
      </w:r>
      <w:r w:rsidR="00B917FF" w:rsidRPr="00607F0E">
        <w:rPr>
          <w:rFonts w:ascii="Arial" w:hAnsi="Arial" w:cs="Arial"/>
          <w:bCs/>
          <w:color w:val="000000" w:themeColor="text1"/>
        </w:rPr>
        <w:t>OA</w:t>
      </w:r>
      <w:r w:rsidRPr="00607F0E">
        <w:rPr>
          <w:rFonts w:ascii="Arial" w:hAnsi="Arial" w:cs="Arial"/>
          <w:bCs/>
          <w:color w:val="000000" w:themeColor="text1"/>
        </w:rPr>
        <w:t>, estão os exercícios aquáticos</w:t>
      </w:r>
      <w:r w:rsidR="00683CC4">
        <w:rPr>
          <w:rFonts w:ascii="Arial" w:hAnsi="Arial" w:cs="Arial"/>
          <w:bCs/>
          <w:color w:val="000000" w:themeColor="text1"/>
        </w:rPr>
        <w:t xml:space="preserve"> </w:t>
      </w:r>
      <w:r w:rsidR="00683CC4">
        <w:rPr>
          <w:rFonts w:ascii="Helvetica" w:hAnsi="Helvetica" w:cs="Helvetica"/>
          <w:color w:val="222222"/>
          <w:shd w:val="clear" w:color="auto" w:fill="FFFFFF"/>
        </w:rPr>
        <w:t>(Duarte e colaboradores, 2013)</w:t>
      </w:r>
      <w:r w:rsidRPr="00607F0E">
        <w:rPr>
          <w:rFonts w:ascii="Arial" w:hAnsi="Arial" w:cs="Arial"/>
          <w:bCs/>
          <w:color w:val="000000" w:themeColor="text1"/>
        </w:rPr>
        <w:t xml:space="preserve">. Sendo assim, essa prática corporal </w:t>
      </w:r>
      <w:r w:rsidR="00B917FF" w:rsidRPr="00607F0E">
        <w:rPr>
          <w:rFonts w:ascii="Arial" w:hAnsi="Arial" w:cs="Arial"/>
          <w:bCs/>
          <w:color w:val="000000" w:themeColor="text1"/>
        </w:rPr>
        <w:t xml:space="preserve">tem uma influência no paciente acometido pela OA. Os exercícios realizados </w:t>
      </w:r>
      <w:r w:rsidR="00A10A7F" w:rsidRPr="00607F0E">
        <w:rPr>
          <w:rFonts w:ascii="Arial" w:hAnsi="Arial" w:cs="Arial"/>
          <w:bCs/>
          <w:color w:val="000000" w:themeColor="text1"/>
        </w:rPr>
        <w:t>no meio líquido sofrem</w:t>
      </w:r>
      <w:r w:rsidR="00B917FF" w:rsidRPr="00607F0E">
        <w:rPr>
          <w:rFonts w:ascii="Arial" w:hAnsi="Arial" w:cs="Arial"/>
          <w:bCs/>
          <w:color w:val="000000" w:themeColor="text1"/>
        </w:rPr>
        <w:t xml:space="preserve"> alterações das propriedades físicas da água, além de mudanças nos sistemas do corpo, através da imersão.</w:t>
      </w:r>
    </w:p>
    <w:p w14:paraId="06F9AAD8" w14:textId="77777777" w:rsidR="004E52B3" w:rsidRPr="00607F0E" w:rsidRDefault="004E52B3">
      <w:pPr>
        <w:rPr>
          <w:rFonts w:ascii="Arial" w:hAnsi="Arial" w:cs="Arial"/>
        </w:rPr>
      </w:pPr>
    </w:p>
    <w:p w14:paraId="331BC290" w14:textId="77777777" w:rsidR="009940D6" w:rsidRPr="00607F0E" w:rsidRDefault="009F0FAE">
      <w:pPr>
        <w:rPr>
          <w:rFonts w:ascii="Arial" w:hAnsi="Arial" w:cs="Arial"/>
        </w:rPr>
      </w:pPr>
      <w:r w:rsidRPr="00607F0E">
        <w:rPr>
          <w:rFonts w:ascii="Arial" w:hAnsi="Arial" w:cs="Arial"/>
        </w:rPr>
        <w:t>EFEITO DO EXERCÍCIO AQUÁTICO NA QUALIDADE DE VIDA, DOR E FORÇA MUSCULAR</w:t>
      </w:r>
    </w:p>
    <w:p w14:paraId="4B03DA97" w14:textId="77777777" w:rsidR="004B0FA9" w:rsidRPr="00607F0E" w:rsidRDefault="004B0FA9">
      <w:pPr>
        <w:rPr>
          <w:rFonts w:ascii="Arial" w:hAnsi="Arial" w:cs="Arial"/>
        </w:rPr>
      </w:pPr>
    </w:p>
    <w:p w14:paraId="6DE5A93F" w14:textId="7ACFC78F" w:rsidR="00652246" w:rsidRPr="00607F0E" w:rsidRDefault="009940D6" w:rsidP="00652246">
      <w:pPr>
        <w:pStyle w:val="NormalWeb"/>
        <w:spacing w:before="0" w:beforeAutospacing="0" w:after="0" w:afterAutospacing="0" w:line="360" w:lineRule="auto"/>
        <w:ind w:firstLine="709"/>
        <w:jc w:val="both"/>
        <w:rPr>
          <w:rFonts w:ascii="Arial" w:hAnsi="Arial" w:cs="Arial"/>
        </w:rPr>
      </w:pPr>
      <w:r w:rsidRPr="00607F0E">
        <w:rPr>
          <w:rFonts w:ascii="Arial" w:hAnsi="Arial" w:cs="Arial"/>
        </w:rPr>
        <w:t xml:space="preserve">A OA tem interferência </w:t>
      </w:r>
      <w:r w:rsidR="004E74D6" w:rsidRPr="00607F0E">
        <w:rPr>
          <w:rFonts w:ascii="Arial" w:hAnsi="Arial" w:cs="Arial"/>
        </w:rPr>
        <w:t>direta na qualidade de vida, p</w:t>
      </w:r>
      <w:r w:rsidRPr="00607F0E">
        <w:rPr>
          <w:rFonts w:ascii="Arial" w:hAnsi="Arial" w:cs="Arial"/>
        </w:rPr>
        <w:t>or ser uma doença crô</w:t>
      </w:r>
      <w:r w:rsidR="00D545EB" w:rsidRPr="00607F0E">
        <w:rPr>
          <w:rFonts w:ascii="Arial" w:hAnsi="Arial" w:cs="Arial"/>
        </w:rPr>
        <w:t>nica e degenerativ</w:t>
      </w:r>
      <w:r w:rsidRPr="00607F0E">
        <w:rPr>
          <w:rFonts w:ascii="Arial" w:hAnsi="Arial" w:cs="Arial"/>
        </w:rPr>
        <w:t xml:space="preserve">a, com </w:t>
      </w:r>
      <w:r w:rsidR="00D545EB" w:rsidRPr="00607F0E">
        <w:rPr>
          <w:rFonts w:ascii="Arial" w:hAnsi="Arial" w:cs="Arial"/>
        </w:rPr>
        <w:t xml:space="preserve">influência no cotidiano da pessoa acometida com tal patologia. Um estudo </w:t>
      </w:r>
      <w:r w:rsidR="004E74D6" w:rsidRPr="00607F0E">
        <w:rPr>
          <w:rFonts w:ascii="Arial" w:hAnsi="Arial" w:cs="Arial"/>
        </w:rPr>
        <w:t xml:space="preserve">evidenciou a </w:t>
      </w:r>
      <w:r w:rsidR="00D545EB" w:rsidRPr="00607F0E">
        <w:rPr>
          <w:rFonts w:ascii="Arial" w:hAnsi="Arial" w:cs="Arial"/>
        </w:rPr>
        <w:t xml:space="preserve">diferença na qualidade de vida, através do SF-36, entre mulheres com OA e sem o </w:t>
      </w:r>
      <w:r w:rsidR="004E74D6" w:rsidRPr="00607F0E">
        <w:rPr>
          <w:rFonts w:ascii="Arial" w:hAnsi="Arial" w:cs="Arial"/>
        </w:rPr>
        <w:t xml:space="preserve">mesmo </w:t>
      </w:r>
      <w:r w:rsidR="00D545EB" w:rsidRPr="00607F0E">
        <w:rPr>
          <w:rFonts w:ascii="Arial" w:hAnsi="Arial" w:cs="Arial"/>
        </w:rPr>
        <w:t>diagnóstico. As variáveis</w:t>
      </w:r>
      <w:r w:rsidR="00652246" w:rsidRPr="00607F0E">
        <w:rPr>
          <w:rFonts w:ascii="Arial" w:hAnsi="Arial" w:cs="Arial"/>
        </w:rPr>
        <w:t>,</w:t>
      </w:r>
      <w:r w:rsidR="00D545EB" w:rsidRPr="00607F0E">
        <w:rPr>
          <w:rFonts w:ascii="Arial" w:hAnsi="Arial" w:cs="Arial"/>
        </w:rPr>
        <w:t xml:space="preserve"> capacidade funcional, limitação por aspecto físico, dor, estado geral da saúde, vitalidade, aspectos sociais, limitação por aspectos emocionais e saúde mental, foram avaliadas através do questionário e as mulheres com diagnostico de OA tiveram pontuação menor, caracterizando assim uma pior qualidade de vida em comparação</w:t>
      </w:r>
      <w:r w:rsidR="001C7BC0" w:rsidRPr="00607F0E">
        <w:rPr>
          <w:rFonts w:ascii="Arial" w:hAnsi="Arial" w:cs="Arial"/>
        </w:rPr>
        <w:t xml:space="preserve"> ao grupo controle</w:t>
      </w:r>
      <w:r w:rsidR="004859EA">
        <w:rPr>
          <w:rFonts w:ascii="Arial" w:hAnsi="Arial" w:cs="Arial"/>
        </w:rPr>
        <w:t xml:space="preserve"> </w:t>
      </w:r>
      <w:r w:rsidR="004859EA">
        <w:rPr>
          <w:rFonts w:ascii="Helvetica" w:hAnsi="Helvetica" w:cs="Helvetica"/>
          <w:color w:val="222222"/>
          <w:shd w:val="clear" w:color="auto" w:fill="FFFFFF"/>
        </w:rPr>
        <w:t>(Ferreira e colaboradores, 2015)</w:t>
      </w:r>
      <w:r w:rsidR="001C7BC0" w:rsidRPr="00607F0E">
        <w:rPr>
          <w:rFonts w:ascii="Arial" w:hAnsi="Arial" w:cs="Arial"/>
        </w:rPr>
        <w:t xml:space="preserve">. </w:t>
      </w:r>
    </w:p>
    <w:p w14:paraId="1E9AC04A" w14:textId="7EF11CF9" w:rsidR="00450D97" w:rsidRPr="00607F0E" w:rsidRDefault="003C0A10" w:rsidP="00652246">
      <w:pPr>
        <w:pStyle w:val="NormalWeb"/>
        <w:spacing w:before="0" w:beforeAutospacing="0" w:after="0" w:afterAutospacing="0" w:line="360" w:lineRule="auto"/>
        <w:ind w:firstLine="709"/>
        <w:jc w:val="both"/>
        <w:rPr>
          <w:rFonts w:ascii="Arial" w:hAnsi="Arial" w:cs="Arial"/>
          <w:b/>
        </w:rPr>
      </w:pPr>
      <w:r w:rsidRPr="00607F0E">
        <w:rPr>
          <w:rFonts w:ascii="Arial" w:hAnsi="Arial" w:cs="Arial"/>
          <w:bCs/>
        </w:rPr>
        <w:t xml:space="preserve">Outro estudo mostrou que pacientes acometidos com a </w:t>
      </w:r>
      <w:r w:rsidR="00643239" w:rsidRPr="00607F0E">
        <w:rPr>
          <w:rFonts w:ascii="Arial" w:hAnsi="Arial" w:cs="Arial"/>
          <w:bCs/>
        </w:rPr>
        <w:t>OA</w:t>
      </w:r>
      <w:r w:rsidRPr="00607F0E">
        <w:rPr>
          <w:rFonts w:ascii="Arial" w:hAnsi="Arial" w:cs="Arial"/>
          <w:bCs/>
        </w:rPr>
        <w:t xml:space="preserve"> por 10 anos ou mais, tem uma pior qualidade de vida, tendo em vista uma pior capacidade funcional, atrofia muscular e limitação do movimento, quando comparados a paciente</w:t>
      </w:r>
      <w:r w:rsidR="001C7BC0" w:rsidRPr="00607F0E">
        <w:rPr>
          <w:rFonts w:ascii="Arial" w:hAnsi="Arial" w:cs="Arial"/>
          <w:bCs/>
        </w:rPr>
        <w:t xml:space="preserve"> com diagnósticos de 1 a 5 anos</w:t>
      </w:r>
      <w:r w:rsidR="000A0E20">
        <w:rPr>
          <w:rFonts w:ascii="Arial" w:hAnsi="Arial" w:cs="Arial"/>
          <w:bCs/>
        </w:rPr>
        <w:t xml:space="preserve"> </w:t>
      </w:r>
      <w:r w:rsidR="000A0E20">
        <w:rPr>
          <w:rFonts w:ascii="Helvetica" w:hAnsi="Helvetica" w:cs="Helvetica"/>
          <w:color w:val="222222"/>
          <w:shd w:val="clear" w:color="auto" w:fill="FFFFFF"/>
        </w:rPr>
        <w:t>(Santos e colaboradores, 2013)</w:t>
      </w:r>
      <w:r w:rsidR="001C7BC0" w:rsidRPr="00607F0E">
        <w:rPr>
          <w:rFonts w:ascii="Arial" w:hAnsi="Arial" w:cs="Arial"/>
          <w:bCs/>
        </w:rPr>
        <w:t>.</w:t>
      </w:r>
    </w:p>
    <w:p w14:paraId="31CF87AA" w14:textId="50FC0E8E" w:rsidR="00052961" w:rsidRPr="00607F0E" w:rsidRDefault="00E94544" w:rsidP="00652246">
      <w:pPr>
        <w:pStyle w:val="NormalWeb"/>
        <w:spacing w:before="0" w:beforeAutospacing="0" w:after="0" w:afterAutospacing="0" w:line="360" w:lineRule="auto"/>
        <w:ind w:firstLine="709"/>
        <w:jc w:val="both"/>
        <w:rPr>
          <w:rFonts w:ascii="Arial" w:hAnsi="Arial" w:cs="Arial"/>
          <w:b/>
        </w:rPr>
      </w:pPr>
      <w:r w:rsidRPr="00607F0E">
        <w:rPr>
          <w:rFonts w:ascii="Arial" w:hAnsi="Arial" w:cs="Arial"/>
        </w:rPr>
        <w:t xml:space="preserve">Um estudo realizado </w:t>
      </w:r>
      <w:r w:rsidR="00340EA3" w:rsidRPr="00607F0E">
        <w:rPr>
          <w:rFonts w:ascii="Arial" w:hAnsi="Arial" w:cs="Arial"/>
        </w:rPr>
        <w:t xml:space="preserve">com 249 adultos com osteoartrite, foram inscritos em um ensaio controlado randomizado de 20 semanas de um programa de exercícios </w:t>
      </w:r>
      <w:r w:rsidR="00340EA3" w:rsidRPr="00607F0E">
        <w:rPr>
          <w:rFonts w:ascii="Arial" w:hAnsi="Arial" w:cs="Arial"/>
        </w:rPr>
        <w:lastRenderedPageBreak/>
        <w:t xml:space="preserve">aquáticos e selecionados contra um grupo controle. Foi avaliada a dor através do questionário de qualidade de vida PQOL. </w:t>
      </w:r>
      <w:r w:rsidR="000F0726" w:rsidRPr="00607F0E">
        <w:rPr>
          <w:rFonts w:ascii="Arial" w:hAnsi="Arial" w:cs="Arial"/>
        </w:rPr>
        <w:t>O exercício aquático teve um impacto positivo nos escores do PQOL (P &lt;0,01). Esse efeito foi moderado pelo IMC (P &lt;0,05), de tal forma que os benefícios foram observados entre os participantes obesos (IMC&gt; ou = 30), mas não entre os participantes com peso normal ou acima do peso. Nenhuma das variáveis ​​testadas mediu a relação entre o exercício a</w:t>
      </w:r>
      <w:r w:rsidR="000A0E20">
        <w:rPr>
          <w:rFonts w:ascii="Arial" w:hAnsi="Arial" w:cs="Arial"/>
        </w:rPr>
        <w:t>quático e as pontuações de PQOL</w:t>
      </w:r>
      <w:r w:rsidR="000A0E20">
        <w:rPr>
          <w:rStyle w:val="Forte"/>
          <w:rFonts w:ascii="Helvetica" w:hAnsi="Helvetica" w:cs="Helvetica"/>
          <w:shd w:val="clear" w:color="auto" w:fill="FFFFFF"/>
        </w:rPr>
        <w:t> </w:t>
      </w:r>
      <w:r w:rsidR="000A0E20">
        <w:rPr>
          <w:rFonts w:ascii="Helvetica" w:hAnsi="Helvetica" w:cs="Helvetica"/>
          <w:color w:val="222222"/>
          <w:shd w:val="clear" w:color="auto" w:fill="FFFFFF"/>
        </w:rPr>
        <w:t>(</w:t>
      </w:r>
      <w:proofErr w:type="spellStart"/>
      <w:r w:rsidR="00DD2A5B">
        <w:rPr>
          <w:rFonts w:ascii="Helvetica" w:hAnsi="Helvetica" w:cs="Helvetica"/>
          <w:color w:val="222222"/>
          <w:shd w:val="clear" w:color="auto" w:fill="FFFFFF"/>
        </w:rPr>
        <w:t>Cadmus</w:t>
      </w:r>
      <w:proofErr w:type="spellEnd"/>
      <w:r w:rsidR="000A0E20">
        <w:rPr>
          <w:rFonts w:ascii="Helvetica" w:hAnsi="Helvetica" w:cs="Helvetica"/>
          <w:color w:val="222222"/>
          <w:shd w:val="clear" w:color="auto" w:fill="FFFFFF"/>
        </w:rPr>
        <w:t xml:space="preserve"> </w:t>
      </w:r>
      <w:r w:rsidR="00DD2A5B">
        <w:rPr>
          <w:rFonts w:ascii="Helvetica" w:hAnsi="Helvetica" w:cs="Helvetica"/>
          <w:color w:val="222222"/>
          <w:shd w:val="clear" w:color="auto" w:fill="FFFFFF"/>
        </w:rPr>
        <w:t>e colaboradores</w:t>
      </w:r>
      <w:r w:rsidR="000A0E20">
        <w:rPr>
          <w:rFonts w:ascii="Helvetica" w:hAnsi="Helvetica" w:cs="Helvetica"/>
          <w:color w:val="222222"/>
          <w:shd w:val="clear" w:color="auto" w:fill="FFFFFF"/>
        </w:rPr>
        <w:t>, 2010)</w:t>
      </w:r>
      <w:r w:rsidR="001C7BC0" w:rsidRPr="00607F0E">
        <w:rPr>
          <w:rFonts w:ascii="Arial" w:hAnsi="Arial" w:cs="Arial"/>
        </w:rPr>
        <w:t>.</w:t>
      </w:r>
    </w:p>
    <w:p w14:paraId="019441C1" w14:textId="7E0393D2" w:rsidR="009F0FAE" w:rsidRPr="00607F0E" w:rsidRDefault="00DB1422" w:rsidP="00652246">
      <w:pPr>
        <w:widowControl w:val="0"/>
        <w:autoSpaceDE w:val="0"/>
        <w:autoSpaceDN w:val="0"/>
        <w:adjustRightInd w:val="0"/>
        <w:spacing w:line="360" w:lineRule="auto"/>
        <w:ind w:firstLine="709"/>
        <w:jc w:val="both"/>
        <w:rPr>
          <w:rFonts w:ascii="Arial" w:hAnsi="Arial" w:cs="Arial"/>
        </w:rPr>
      </w:pPr>
      <w:r>
        <w:rPr>
          <w:rStyle w:val="Forte"/>
          <w:rFonts w:ascii="Helvetica" w:hAnsi="Helvetica" w:cs="Helvetica"/>
          <w:shd w:val="clear" w:color="auto" w:fill="FFFFFF"/>
        </w:rPr>
        <w:t> </w:t>
      </w:r>
      <w:proofErr w:type="spellStart"/>
      <w:r>
        <w:rPr>
          <w:rFonts w:ascii="Helvetica" w:hAnsi="Helvetica" w:cs="Helvetica"/>
          <w:color w:val="222222"/>
          <w:shd w:val="clear" w:color="auto" w:fill="FFFFFF"/>
        </w:rPr>
        <w:t>Lim</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Tchai</w:t>
      </w:r>
      <w:proofErr w:type="spellEnd"/>
      <w:r>
        <w:rPr>
          <w:rFonts w:ascii="Helvetica" w:hAnsi="Helvetica" w:cs="Helvetica"/>
          <w:color w:val="222222"/>
          <w:shd w:val="clear" w:color="auto" w:fill="FFFFFF"/>
        </w:rPr>
        <w:t xml:space="preserve"> e </w:t>
      </w:r>
      <w:proofErr w:type="spellStart"/>
      <w:r>
        <w:rPr>
          <w:rFonts w:ascii="Helvetica" w:hAnsi="Helvetica" w:cs="Helvetica"/>
          <w:color w:val="222222"/>
          <w:shd w:val="clear" w:color="auto" w:fill="FFFFFF"/>
        </w:rPr>
        <w:t>Jang</w:t>
      </w:r>
      <w:proofErr w:type="spellEnd"/>
      <w:r>
        <w:rPr>
          <w:rFonts w:ascii="Helvetica" w:hAnsi="Helvetica" w:cs="Helvetica"/>
          <w:color w:val="222222"/>
          <w:shd w:val="clear" w:color="auto" w:fill="FFFFFF"/>
        </w:rPr>
        <w:t xml:space="preserve"> (2010)</w:t>
      </w:r>
      <w:r w:rsidR="00052961" w:rsidRPr="00607F0E">
        <w:rPr>
          <w:rFonts w:ascii="Arial" w:hAnsi="Arial" w:cs="Arial"/>
        </w:rPr>
        <w:t>, avaliou a melhora na função do joelho e redução da composição corporal em idosos, obesos e com diagnóstico de OA. 75 idosos, obesos, foram dividi</w:t>
      </w:r>
      <w:r w:rsidR="00450D97" w:rsidRPr="00607F0E">
        <w:rPr>
          <w:rFonts w:ascii="Arial" w:hAnsi="Arial" w:cs="Arial"/>
        </w:rPr>
        <w:t>d</w:t>
      </w:r>
      <w:r w:rsidR="00052961" w:rsidRPr="00607F0E">
        <w:rPr>
          <w:rFonts w:ascii="Arial" w:hAnsi="Arial" w:cs="Arial"/>
        </w:rPr>
        <w:t>os em 3 grupos (ág</w:t>
      </w:r>
      <w:r w:rsidR="00450D97" w:rsidRPr="00607F0E">
        <w:rPr>
          <w:rFonts w:ascii="Arial" w:hAnsi="Arial" w:cs="Arial"/>
        </w:rPr>
        <w:t>ua, solo e controle) e foram med</w:t>
      </w:r>
      <w:r w:rsidR="00052961" w:rsidRPr="00607F0E">
        <w:rPr>
          <w:rFonts w:ascii="Arial" w:hAnsi="Arial" w:cs="Arial"/>
        </w:rPr>
        <w:t xml:space="preserve">idos </w:t>
      </w:r>
      <w:r w:rsidR="00516721" w:rsidRPr="00607F0E">
        <w:rPr>
          <w:rFonts w:ascii="Arial" w:hAnsi="Arial" w:cs="Arial"/>
        </w:rPr>
        <w:t>através</w:t>
      </w:r>
      <w:r w:rsidR="00052961" w:rsidRPr="00607F0E">
        <w:rPr>
          <w:rFonts w:ascii="Arial" w:hAnsi="Arial" w:cs="Arial"/>
        </w:rPr>
        <w:t xml:space="preserve"> de questionários a dor, qualidade de vida e através de um aparelho isocinético, a força de flexores e extensores de joelho. Após o protocolo de intervenção, houve melhora</w:t>
      </w:r>
      <w:r w:rsidR="00B52237" w:rsidRPr="00607F0E">
        <w:rPr>
          <w:rFonts w:ascii="Arial" w:hAnsi="Arial" w:cs="Arial"/>
        </w:rPr>
        <w:t xml:space="preserve"> estatisticamente significante </w:t>
      </w:r>
      <w:r w:rsidR="00052961" w:rsidRPr="00607F0E">
        <w:rPr>
          <w:rFonts w:ascii="Arial" w:hAnsi="Arial" w:cs="Arial"/>
        </w:rPr>
        <w:t>no grupo água e solo, na dimi</w:t>
      </w:r>
      <w:r w:rsidR="00B52237" w:rsidRPr="00607F0E">
        <w:rPr>
          <w:rFonts w:ascii="Arial" w:hAnsi="Arial" w:cs="Arial"/>
        </w:rPr>
        <w:t>nuição do IMC pré e pós-teste, d</w:t>
      </w:r>
      <w:r w:rsidR="00052961" w:rsidRPr="00607F0E">
        <w:rPr>
          <w:rFonts w:ascii="Arial" w:hAnsi="Arial" w:cs="Arial"/>
        </w:rPr>
        <w:t>i</w:t>
      </w:r>
      <w:r w:rsidR="00516721" w:rsidRPr="00607F0E">
        <w:rPr>
          <w:rFonts w:ascii="Arial" w:hAnsi="Arial" w:cs="Arial"/>
        </w:rPr>
        <w:t>minuição na composição corporal</w:t>
      </w:r>
      <w:r w:rsidR="00052961" w:rsidRPr="00607F0E">
        <w:rPr>
          <w:rFonts w:ascii="Arial" w:hAnsi="Arial" w:cs="Arial"/>
        </w:rPr>
        <w:t xml:space="preserve"> e percentual de gordura do grupo água, </w:t>
      </w:r>
      <w:r w:rsidR="00516721" w:rsidRPr="00607F0E">
        <w:rPr>
          <w:rFonts w:ascii="Arial" w:hAnsi="Arial" w:cs="Arial"/>
        </w:rPr>
        <w:t>além da diminuição da dor e aumento da funcionalidade dos membros inferiores, após protocolo de intervenção nos grupos água e solo, em comparação ao grupo controle. Não houve diferença estatística no quesito qualidade de vida, avaliado através do questionário SF-36</w:t>
      </w:r>
      <w:r w:rsidR="001C7BC0" w:rsidRPr="00607F0E">
        <w:rPr>
          <w:rFonts w:ascii="Arial" w:hAnsi="Arial" w:cs="Arial"/>
        </w:rPr>
        <w:t>.</w:t>
      </w:r>
    </w:p>
    <w:p w14:paraId="2FAB370C" w14:textId="6B196605" w:rsidR="001C7BC0" w:rsidRPr="00607F0E" w:rsidRDefault="005C7B30" w:rsidP="009F0FAE">
      <w:pPr>
        <w:tabs>
          <w:tab w:val="left" w:pos="6416"/>
        </w:tabs>
        <w:spacing w:line="360" w:lineRule="auto"/>
        <w:ind w:firstLine="709"/>
        <w:jc w:val="both"/>
        <w:rPr>
          <w:rFonts w:ascii="Arial" w:hAnsi="Arial" w:cs="Arial"/>
          <w:vertAlign w:val="subscript"/>
        </w:rPr>
      </w:pPr>
      <w:r w:rsidRPr="00607F0E">
        <w:rPr>
          <w:rFonts w:ascii="Arial" w:hAnsi="Arial" w:cs="Arial"/>
        </w:rPr>
        <w:t>O exercício realizado dentro d’água</w:t>
      </w:r>
      <w:r w:rsidR="00450D97" w:rsidRPr="00607F0E">
        <w:rPr>
          <w:rFonts w:ascii="Arial" w:hAnsi="Arial" w:cs="Arial"/>
        </w:rPr>
        <w:t xml:space="preserve"> tem</w:t>
      </w:r>
      <w:r w:rsidRPr="00607F0E">
        <w:rPr>
          <w:rFonts w:ascii="Arial" w:hAnsi="Arial" w:cs="Arial"/>
        </w:rPr>
        <w:t xml:space="preserve"> importante influência na dor, nos pacientes com OA de joelho. Um estudo mostrou diferença estatística quando comparou a hidroterapia com exercícios em solo. A dor foi reduzida em ambos os grupos, porém, a diferença foi maior no grupo que realizou exercícios dentro d’água</w:t>
      </w:r>
      <w:r w:rsidR="00450D97" w:rsidRPr="00607F0E">
        <w:rPr>
          <w:rFonts w:ascii="Arial" w:hAnsi="Arial" w:cs="Arial"/>
        </w:rPr>
        <w:t>,</w:t>
      </w:r>
      <w:r w:rsidR="00914088" w:rsidRPr="00607F0E">
        <w:rPr>
          <w:rFonts w:ascii="Arial" w:hAnsi="Arial" w:cs="Arial"/>
        </w:rPr>
        <w:t xml:space="preserve"> antes e depois do protocolo de </w:t>
      </w:r>
      <w:r w:rsidRPr="00607F0E">
        <w:rPr>
          <w:rFonts w:ascii="Arial" w:hAnsi="Arial" w:cs="Arial"/>
        </w:rPr>
        <w:t>tratamento</w:t>
      </w:r>
      <w:r w:rsidR="00DD2A5B">
        <w:rPr>
          <w:rFonts w:ascii="Arial" w:hAnsi="Arial" w:cs="Arial"/>
        </w:rPr>
        <w:t xml:space="preserve"> </w:t>
      </w:r>
      <w:r w:rsidR="00DD2A5B">
        <w:rPr>
          <w:rFonts w:ascii="Helvetica" w:hAnsi="Helvetica" w:cs="Helvetica"/>
          <w:color w:val="222222"/>
          <w:shd w:val="clear" w:color="auto" w:fill="FFFFFF"/>
        </w:rPr>
        <w:t>(Silva e colaboradores, 2008)</w:t>
      </w:r>
      <w:r w:rsidR="001C7BC0" w:rsidRPr="00607F0E">
        <w:rPr>
          <w:rFonts w:ascii="Arial" w:hAnsi="Arial" w:cs="Arial"/>
          <w:vertAlign w:val="subscript"/>
        </w:rPr>
        <w:t xml:space="preserve">. </w:t>
      </w:r>
    </w:p>
    <w:p w14:paraId="566B8819" w14:textId="1FB66E4D" w:rsidR="00E839A3" w:rsidRPr="00607F0E" w:rsidRDefault="00A01FCE" w:rsidP="009F0FAE">
      <w:pPr>
        <w:tabs>
          <w:tab w:val="left" w:pos="6416"/>
        </w:tabs>
        <w:spacing w:line="360" w:lineRule="auto"/>
        <w:ind w:firstLine="709"/>
        <w:jc w:val="both"/>
        <w:rPr>
          <w:rFonts w:ascii="Arial" w:hAnsi="Arial" w:cs="Arial"/>
          <w:b/>
          <w:bCs/>
        </w:rPr>
      </w:pPr>
      <w:r w:rsidRPr="00607F0E">
        <w:rPr>
          <w:rFonts w:ascii="Arial" w:hAnsi="Arial" w:cs="Arial"/>
          <w:bCs/>
        </w:rPr>
        <w:t>Trezentas e dozes (</w:t>
      </w:r>
      <w:r w:rsidR="00E839A3" w:rsidRPr="00607F0E">
        <w:rPr>
          <w:rFonts w:ascii="Arial" w:hAnsi="Arial" w:cs="Arial"/>
          <w:bCs/>
        </w:rPr>
        <w:t>312</w:t>
      </w:r>
      <w:r w:rsidRPr="00607F0E">
        <w:rPr>
          <w:rFonts w:ascii="Arial" w:hAnsi="Arial" w:cs="Arial"/>
          <w:bCs/>
        </w:rPr>
        <w:t>)</w:t>
      </w:r>
      <w:r w:rsidR="00E839A3" w:rsidRPr="00607F0E">
        <w:rPr>
          <w:rFonts w:ascii="Arial" w:hAnsi="Arial" w:cs="Arial"/>
          <w:bCs/>
        </w:rPr>
        <w:t xml:space="preserve"> pessoas, com o objetivo primário </w:t>
      </w:r>
      <w:r w:rsidR="00766D70" w:rsidRPr="00607F0E">
        <w:rPr>
          <w:rFonts w:ascii="Arial" w:hAnsi="Arial" w:cs="Arial"/>
          <w:bCs/>
        </w:rPr>
        <w:t xml:space="preserve">de </w:t>
      </w:r>
      <w:r w:rsidR="00E839A3" w:rsidRPr="00607F0E">
        <w:rPr>
          <w:rFonts w:ascii="Arial" w:hAnsi="Arial" w:cs="Arial"/>
          <w:color w:val="000000"/>
        </w:rPr>
        <w:t>testar um efei</w:t>
      </w:r>
      <w:r w:rsidR="00063BD5" w:rsidRPr="00607F0E">
        <w:rPr>
          <w:rFonts w:ascii="Arial" w:hAnsi="Arial" w:cs="Arial"/>
          <w:color w:val="000000"/>
        </w:rPr>
        <w:t>to significativo do exercício na</w:t>
      </w:r>
      <w:r w:rsidR="00E839A3" w:rsidRPr="00607F0E">
        <w:rPr>
          <w:rFonts w:ascii="Arial" w:hAnsi="Arial" w:cs="Arial"/>
          <w:color w:val="000000"/>
        </w:rPr>
        <w:t xml:space="preserve"> água, em comparação com os cuidados habituais, sobre a dor (medida pelo índice de dor WOMAC) para pacientes com idade acima de 60 anos</w:t>
      </w:r>
      <w:r w:rsidR="00766D70" w:rsidRPr="00607F0E">
        <w:rPr>
          <w:rFonts w:ascii="Arial" w:hAnsi="Arial" w:cs="Arial"/>
          <w:color w:val="000000"/>
        </w:rPr>
        <w:t>,</w:t>
      </w:r>
      <w:r w:rsidR="00A13094">
        <w:rPr>
          <w:rFonts w:ascii="Arial" w:hAnsi="Arial" w:cs="Arial"/>
          <w:color w:val="000000"/>
        </w:rPr>
        <w:t xml:space="preserve"> </w:t>
      </w:r>
      <w:r w:rsidR="00766D70" w:rsidRPr="00607F0E">
        <w:rPr>
          <w:rFonts w:ascii="Arial" w:hAnsi="Arial" w:cs="Arial"/>
          <w:color w:val="000000"/>
        </w:rPr>
        <w:t xml:space="preserve">recebendo </w:t>
      </w:r>
      <w:r w:rsidR="00E839A3" w:rsidRPr="00607F0E">
        <w:rPr>
          <w:rFonts w:ascii="Arial" w:hAnsi="Arial" w:cs="Arial"/>
          <w:color w:val="000000"/>
        </w:rPr>
        <w:t>tr</w:t>
      </w:r>
      <w:r w:rsidR="00766D70" w:rsidRPr="00607F0E">
        <w:rPr>
          <w:rFonts w:ascii="Arial" w:hAnsi="Arial" w:cs="Arial"/>
          <w:color w:val="000000"/>
        </w:rPr>
        <w:t xml:space="preserve">atamento para OA do quadril e/ou </w:t>
      </w:r>
      <w:r w:rsidR="00E839A3" w:rsidRPr="00607F0E">
        <w:rPr>
          <w:rFonts w:ascii="Arial" w:hAnsi="Arial" w:cs="Arial"/>
          <w:color w:val="000000"/>
        </w:rPr>
        <w:t>joelho</w:t>
      </w:r>
      <w:r w:rsidR="00766D70" w:rsidRPr="00607F0E">
        <w:rPr>
          <w:rFonts w:ascii="Arial" w:hAnsi="Arial" w:cs="Arial"/>
          <w:color w:val="000000"/>
        </w:rPr>
        <w:t>. O</w:t>
      </w:r>
      <w:r w:rsidR="00E839A3" w:rsidRPr="00607F0E">
        <w:rPr>
          <w:rFonts w:ascii="Arial" w:hAnsi="Arial" w:cs="Arial"/>
          <w:color w:val="000000"/>
        </w:rPr>
        <w:t xml:space="preserve"> objetivo secundário </w:t>
      </w:r>
      <w:r w:rsidR="00766D70" w:rsidRPr="00607F0E">
        <w:rPr>
          <w:rFonts w:ascii="Arial" w:hAnsi="Arial" w:cs="Arial"/>
          <w:color w:val="000000"/>
        </w:rPr>
        <w:t xml:space="preserve">era avaliar </w:t>
      </w:r>
      <w:r w:rsidR="00E839A3" w:rsidRPr="00607F0E">
        <w:rPr>
          <w:rFonts w:ascii="Arial" w:hAnsi="Arial" w:cs="Arial"/>
          <w:color w:val="000000"/>
        </w:rPr>
        <w:t>a qualidade de vida, através do SF-36. Foram encontradas melhoras significativas nos dois questionários avaliativos, no grupo que realizou exercício na água, em comparação ao grupo controle</w:t>
      </w:r>
      <w:r w:rsidR="00DD2A5B">
        <w:rPr>
          <w:rFonts w:ascii="Arial" w:hAnsi="Arial" w:cs="Arial"/>
          <w:color w:val="000000"/>
          <w:vertAlign w:val="superscript"/>
        </w:rPr>
        <w:t xml:space="preserve"> </w:t>
      </w:r>
      <w:r w:rsidR="00DD2A5B">
        <w:rPr>
          <w:rFonts w:ascii="Helvetica" w:hAnsi="Helvetica" w:cs="Helvetica"/>
          <w:color w:val="222222"/>
          <w:shd w:val="clear" w:color="auto" w:fill="FFFFFF"/>
        </w:rPr>
        <w:t xml:space="preserve">(Cochrane; </w:t>
      </w:r>
      <w:proofErr w:type="spellStart"/>
      <w:r w:rsidR="00DD2A5B">
        <w:rPr>
          <w:rFonts w:ascii="Helvetica" w:hAnsi="Helvetica" w:cs="Helvetica"/>
          <w:color w:val="222222"/>
          <w:shd w:val="clear" w:color="auto" w:fill="FFFFFF"/>
        </w:rPr>
        <w:t>Davey</w:t>
      </w:r>
      <w:proofErr w:type="spellEnd"/>
      <w:r w:rsidR="00DD2A5B">
        <w:rPr>
          <w:rFonts w:ascii="Helvetica" w:hAnsi="Helvetica" w:cs="Helvetica"/>
          <w:color w:val="222222"/>
          <w:shd w:val="clear" w:color="auto" w:fill="FFFFFF"/>
        </w:rPr>
        <w:t>; Edwards, 2005).</w:t>
      </w:r>
    </w:p>
    <w:p w14:paraId="76510A06" w14:textId="78BD0406" w:rsidR="00C86125" w:rsidRPr="00607F0E" w:rsidRDefault="00801C08" w:rsidP="009F0FAE">
      <w:pPr>
        <w:tabs>
          <w:tab w:val="left" w:pos="6416"/>
        </w:tabs>
        <w:spacing w:line="360" w:lineRule="auto"/>
        <w:ind w:firstLine="709"/>
        <w:jc w:val="both"/>
        <w:rPr>
          <w:rFonts w:ascii="Arial" w:hAnsi="Arial" w:cs="Arial"/>
          <w:b/>
          <w:bCs/>
          <w:color w:val="1A1718"/>
        </w:rPr>
      </w:pPr>
      <w:proofErr w:type="spellStart"/>
      <w:r>
        <w:rPr>
          <w:rFonts w:ascii="Helvetica" w:hAnsi="Helvetica" w:cs="Helvetica"/>
          <w:color w:val="222222"/>
          <w:shd w:val="clear" w:color="auto" w:fill="FFFFFF"/>
        </w:rPr>
        <w:t>Fransen</w:t>
      </w:r>
      <w:proofErr w:type="spellEnd"/>
      <w:r>
        <w:rPr>
          <w:rFonts w:ascii="Helvetica" w:hAnsi="Helvetica" w:cs="Helvetica"/>
          <w:color w:val="222222"/>
          <w:shd w:val="clear" w:color="auto" w:fill="FFFFFF"/>
        </w:rPr>
        <w:t xml:space="preserve"> e colaboradores (2007)</w:t>
      </w:r>
      <w:r w:rsidR="00BA50EE" w:rsidRPr="00607F0E">
        <w:rPr>
          <w:rFonts w:ascii="Arial" w:hAnsi="Arial" w:cs="Arial"/>
          <w:bCs/>
        </w:rPr>
        <w:t>,</w:t>
      </w:r>
      <w:r w:rsidR="00063BD5" w:rsidRPr="00607F0E">
        <w:rPr>
          <w:rFonts w:ascii="Arial" w:hAnsi="Arial" w:cs="Arial"/>
          <w:bCs/>
        </w:rPr>
        <w:t xml:space="preserve"> realizaram</w:t>
      </w:r>
      <w:r w:rsidR="00541D76" w:rsidRPr="00607F0E">
        <w:rPr>
          <w:rFonts w:ascii="Arial" w:hAnsi="Arial" w:cs="Arial"/>
          <w:bCs/>
        </w:rPr>
        <w:t xml:space="preserve"> uma pesquisa com 152 idosos, com média de idade de 70 anos, com diagnóstico de OA de quadril e</w:t>
      </w:r>
      <w:r w:rsidR="00541D76" w:rsidRPr="00607F0E">
        <w:rPr>
          <w:rFonts w:ascii="Arial" w:hAnsi="Arial" w:cs="Arial"/>
          <w:color w:val="000000"/>
        </w:rPr>
        <w:t xml:space="preserve">/ou joelho e o objetivo era avaliar a dor e função física dos idosos, após intervenção da hidroterapia e do Tai Chi. Os idosos foram divididos em 3 grupos (hidroterapia, Tai Chi e controle). </w:t>
      </w:r>
      <w:r w:rsidR="00541D76" w:rsidRPr="00607F0E">
        <w:rPr>
          <w:rFonts w:ascii="Arial" w:hAnsi="Arial" w:cs="Arial"/>
          <w:color w:val="000000"/>
        </w:rPr>
        <w:lastRenderedPageBreak/>
        <w:t xml:space="preserve">Os resultados mostraram diferença significativa na dor nos idosos que realizaram a hidroterapia. </w:t>
      </w:r>
    </w:p>
    <w:p w14:paraId="1DFA6FBC" w14:textId="41426FB0" w:rsidR="00E85EE3" w:rsidRPr="003A61E6" w:rsidRDefault="001E6AB5" w:rsidP="001D0578">
      <w:pPr>
        <w:widowControl w:val="0"/>
        <w:autoSpaceDE w:val="0"/>
        <w:autoSpaceDN w:val="0"/>
        <w:adjustRightInd w:val="0"/>
        <w:spacing w:line="360" w:lineRule="auto"/>
        <w:ind w:firstLine="709"/>
        <w:jc w:val="both"/>
        <w:rPr>
          <w:rFonts w:ascii="Arial" w:hAnsi="Arial" w:cs="Arial"/>
        </w:rPr>
      </w:pPr>
      <w:r>
        <w:rPr>
          <w:rFonts w:ascii="Helvetica" w:hAnsi="Helvetica" w:cs="Helvetica"/>
          <w:color w:val="222222"/>
          <w:shd w:val="clear" w:color="auto" w:fill="FFFFFF"/>
        </w:rPr>
        <w:t>Kim e colaboradores (2012)</w:t>
      </w:r>
      <w:r w:rsidR="00BA50EE" w:rsidRPr="003A61E6">
        <w:rPr>
          <w:rFonts w:ascii="Arial" w:hAnsi="Arial" w:cs="Arial"/>
          <w:color w:val="000000"/>
        </w:rPr>
        <w:t>,</w:t>
      </w:r>
      <w:r w:rsidR="00E85EE3" w:rsidRPr="003A61E6">
        <w:rPr>
          <w:rFonts w:ascii="Arial" w:hAnsi="Arial" w:cs="Arial"/>
          <w:color w:val="000000"/>
        </w:rPr>
        <w:t xml:space="preserve"> comparou um protocolo de exercício na água, com 70 idosas, divididas em dois grupos (experimento e controle), com diagnóstico de OA de joelho. O objetivo do estudo era avaliar a eficácia do protocolo de exercício pré e pós-teste, após 12 semanas de intervenção, nas variáveis, </w:t>
      </w:r>
      <w:r w:rsidR="00E85EE3" w:rsidRPr="003A61E6">
        <w:rPr>
          <w:rStyle w:val="longtext1"/>
          <w:rFonts w:ascii="Arial" w:hAnsi="Arial" w:cs="Arial"/>
          <w:sz w:val="24"/>
          <w:szCs w:val="24"/>
          <w:shd w:val="clear" w:color="auto" w:fill="FFFFFF"/>
        </w:rPr>
        <w:t xml:space="preserve">independência, a dor, o peso corporal, os lipídios do sangue, e do nível de depressão. Todas as medidas do grupo intervenção tiveram melhora e diferença estatística, em relação ao grupo controle, que por sua vez, teve piora de </w:t>
      </w:r>
      <w:r w:rsidR="00641520" w:rsidRPr="003A61E6">
        <w:rPr>
          <w:rStyle w:val="longtext1"/>
          <w:rFonts w:ascii="Arial" w:hAnsi="Arial" w:cs="Arial"/>
          <w:sz w:val="24"/>
          <w:szCs w:val="24"/>
          <w:shd w:val="clear" w:color="auto" w:fill="FFFFFF"/>
        </w:rPr>
        <w:t>todas as</w:t>
      </w:r>
      <w:r w:rsidR="00E85EE3" w:rsidRPr="003A61E6">
        <w:rPr>
          <w:rStyle w:val="longtext1"/>
          <w:rFonts w:ascii="Arial" w:hAnsi="Arial" w:cs="Arial"/>
          <w:sz w:val="24"/>
          <w:szCs w:val="24"/>
          <w:shd w:val="clear" w:color="auto" w:fill="FFFFFF"/>
        </w:rPr>
        <w:t xml:space="preserve"> variáveis analisadas</w:t>
      </w:r>
      <w:r w:rsidR="001C7BC0" w:rsidRPr="003A61E6">
        <w:rPr>
          <w:rStyle w:val="longtext1"/>
          <w:rFonts w:ascii="Arial" w:hAnsi="Arial" w:cs="Arial"/>
          <w:sz w:val="24"/>
          <w:szCs w:val="24"/>
          <w:shd w:val="clear" w:color="auto" w:fill="FFFFFF"/>
        </w:rPr>
        <w:t>.</w:t>
      </w:r>
    </w:p>
    <w:p w14:paraId="2B9D33F9" w14:textId="6CAC1FAD" w:rsidR="00641520" w:rsidRPr="003A61E6" w:rsidRDefault="00E85EE3" w:rsidP="001D0578">
      <w:pPr>
        <w:widowControl w:val="0"/>
        <w:autoSpaceDE w:val="0"/>
        <w:autoSpaceDN w:val="0"/>
        <w:adjustRightInd w:val="0"/>
        <w:spacing w:line="360" w:lineRule="auto"/>
        <w:ind w:firstLine="709"/>
        <w:jc w:val="both"/>
        <w:rPr>
          <w:rFonts w:ascii="Arial" w:hAnsi="Arial" w:cs="Arial"/>
        </w:rPr>
      </w:pPr>
      <w:r w:rsidRPr="003A61E6">
        <w:rPr>
          <w:rFonts w:ascii="Arial" w:hAnsi="Arial" w:cs="Arial"/>
          <w:color w:val="000000"/>
        </w:rPr>
        <w:t xml:space="preserve">Em outro estudo, </w:t>
      </w:r>
      <w:r w:rsidR="007F49C5">
        <w:rPr>
          <w:rFonts w:ascii="Helvetica" w:hAnsi="Helvetica" w:cs="Helvetica"/>
          <w:color w:val="222222"/>
          <w:shd w:val="clear" w:color="auto" w:fill="FFFFFF"/>
        </w:rPr>
        <w:t>Wang e colaboradores (2011)</w:t>
      </w:r>
      <w:r w:rsidRPr="003A61E6">
        <w:rPr>
          <w:rFonts w:ascii="Arial" w:hAnsi="Arial" w:cs="Arial"/>
          <w:color w:val="000000"/>
        </w:rPr>
        <w:t xml:space="preserve">, </w:t>
      </w:r>
      <w:r w:rsidR="00851DEB" w:rsidRPr="003A61E6">
        <w:rPr>
          <w:rFonts w:ascii="Arial" w:hAnsi="Arial" w:cs="Arial"/>
          <w:color w:val="000000"/>
        </w:rPr>
        <w:t>obteve 84</w:t>
      </w:r>
      <w:r w:rsidRPr="003A61E6">
        <w:rPr>
          <w:rFonts w:ascii="Arial" w:hAnsi="Arial" w:cs="Arial"/>
          <w:color w:val="000000"/>
        </w:rPr>
        <w:t xml:space="preserve"> idosos, </w:t>
      </w:r>
      <w:r w:rsidR="00235A8A" w:rsidRPr="003A61E6">
        <w:rPr>
          <w:rFonts w:ascii="Arial" w:hAnsi="Arial" w:cs="Arial"/>
          <w:color w:val="000000"/>
        </w:rPr>
        <w:t>com diagnóstico de OA em joelho, divididos em três grupos (água, solo e controle), teve como desfecho primário a melhora estatisticamente significativa da dor, nos grupos água e solo, em relação ao grupo controle, porém, se comparados os grupos água e so</w:t>
      </w:r>
      <w:r w:rsidRPr="003A61E6">
        <w:rPr>
          <w:rFonts w:ascii="Arial" w:hAnsi="Arial" w:cs="Arial"/>
          <w:color w:val="000000"/>
        </w:rPr>
        <w:t xml:space="preserve">lo, a melhora da dor </w:t>
      </w:r>
      <w:r w:rsidR="00235A8A" w:rsidRPr="003A61E6">
        <w:rPr>
          <w:rFonts w:ascii="Arial" w:hAnsi="Arial" w:cs="Arial"/>
          <w:color w:val="000000"/>
        </w:rPr>
        <w:t>não teve diferença estatística, levando a uma conclusão que tanto os exercícios em solo, quanto os exercícios na água, tem benefícios no quesito dor, para idosos com diagnóstico de OA</w:t>
      </w:r>
      <w:r w:rsidR="001C7BC0" w:rsidRPr="003A61E6">
        <w:rPr>
          <w:rFonts w:ascii="Arial" w:hAnsi="Arial" w:cs="Arial"/>
          <w:color w:val="000000"/>
        </w:rPr>
        <w:t>.</w:t>
      </w:r>
    </w:p>
    <w:p w14:paraId="30E5E240" w14:textId="62AD2FBB" w:rsidR="00A13094" w:rsidRDefault="000C4032" w:rsidP="00B46947">
      <w:pPr>
        <w:widowControl w:val="0"/>
        <w:autoSpaceDE w:val="0"/>
        <w:autoSpaceDN w:val="0"/>
        <w:adjustRightInd w:val="0"/>
        <w:spacing w:after="240" w:line="360" w:lineRule="auto"/>
        <w:ind w:firstLine="709"/>
        <w:jc w:val="both"/>
        <w:rPr>
          <w:rFonts w:ascii="Arial" w:hAnsi="Arial" w:cs="Arial"/>
        </w:rPr>
      </w:pPr>
      <w:r w:rsidRPr="003A61E6">
        <w:rPr>
          <w:rFonts w:ascii="Arial" w:hAnsi="Arial" w:cs="Arial"/>
        </w:rPr>
        <w:t>Os resultados apresentados sobre o efeito dos exercícios aquáticos na qualidade de vida, dor e força enc</w:t>
      </w:r>
      <w:r w:rsidR="0059782A">
        <w:rPr>
          <w:rFonts w:ascii="Arial" w:hAnsi="Arial" w:cs="Arial"/>
        </w:rPr>
        <w:t>ontram-se resumidos na tabela</w:t>
      </w:r>
      <w:r w:rsidR="00A13094">
        <w:rPr>
          <w:rFonts w:ascii="Arial" w:hAnsi="Arial" w:cs="Arial"/>
        </w:rPr>
        <w:t xml:space="preserve"> 1.</w:t>
      </w:r>
    </w:p>
    <w:p w14:paraId="290D0428" w14:textId="64C941DF" w:rsidR="00C900E6" w:rsidRDefault="00A13094" w:rsidP="00A13094">
      <w:pPr>
        <w:widowControl w:val="0"/>
        <w:autoSpaceDE w:val="0"/>
        <w:autoSpaceDN w:val="0"/>
        <w:adjustRightInd w:val="0"/>
        <w:spacing w:after="240" w:line="360" w:lineRule="auto"/>
        <w:jc w:val="both"/>
        <w:rPr>
          <w:rFonts w:ascii="Arial" w:hAnsi="Arial" w:cs="Arial"/>
          <w:bCs/>
        </w:rPr>
      </w:pPr>
      <w:r>
        <w:rPr>
          <w:rFonts w:ascii="Arial" w:hAnsi="Arial" w:cs="Arial"/>
          <w:bCs/>
        </w:rPr>
        <w:br/>
      </w:r>
    </w:p>
    <w:p w14:paraId="5CC0BF2D" w14:textId="77777777" w:rsidR="00C900E6" w:rsidRDefault="00C900E6" w:rsidP="00A13094">
      <w:pPr>
        <w:widowControl w:val="0"/>
        <w:autoSpaceDE w:val="0"/>
        <w:autoSpaceDN w:val="0"/>
        <w:adjustRightInd w:val="0"/>
        <w:spacing w:after="240" w:line="360" w:lineRule="auto"/>
        <w:jc w:val="both"/>
        <w:rPr>
          <w:rFonts w:ascii="Arial" w:hAnsi="Arial" w:cs="Arial"/>
          <w:bCs/>
        </w:rPr>
        <w:sectPr w:rsidR="00C900E6" w:rsidSect="008268C1">
          <w:headerReference w:type="even" r:id="rId8"/>
          <w:headerReference w:type="default" r:id="rId9"/>
          <w:footerReference w:type="even" r:id="rId10"/>
          <w:footerReference w:type="default" r:id="rId11"/>
          <w:pgSz w:w="11900" w:h="16840"/>
          <w:pgMar w:top="1418" w:right="1418" w:bottom="1418" w:left="1418" w:header="709" w:footer="709" w:gutter="0"/>
          <w:cols w:space="708"/>
          <w:docGrid w:linePitch="360"/>
        </w:sectPr>
      </w:pPr>
    </w:p>
    <w:tbl>
      <w:tblPr>
        <w:tblW w:w="1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4434"/>
        <w:gridCol w:w="4340"/>
        <w:gridCol w:w="3198"/>
      </w:tblGrid>
      <w:tr w:rsidR="005B5B3B" w:rsidRPr="0099790F" w14:paraId="28E81F7C" w14:textId="77777777" w:rsidTr="00A86E9E">
        <w:trPr>
          <w:trHeight w:val="390"/>
        </w:trPr>
        <w:tc>
          <w:tcPr>
            <w:tcW w:w="13969" w:type="dxa"/>
            <w:gridSpan w:val="4"/>
            <w:tcBorders>
              <w:top w:val="nil"/>
              <w:left w:val="nil"/>
              <w:bottom w:val="single" w:sz="4" w:space="0" w:color="auto"/>
              <w:right w:val="nil"/>
            </w:tcBorders>
            <w:shd w:val="clear" w:color="auto" w:fill="auto"/>
            <w:vAlign w:val="bottom"/>
          </w:tcPr>
          <w:p w14:paraId="449F28AC" w14:textId="77777777" w:rsidR="005B5B3B" w:rsidRPr="0099790F" w:rsidRDefault="005B5B3B" w:rsidP="0099790F">
            <w:pPr>
              <w:tabs>
                <w:tab w:val="left" w:pos="709"/>
              </w:tabs>
              <w:outlineLvl w:val="0"/>
              <w:rPr>
                <w:rFonts w:ascii="Arial" w:hAnsi="Arial" w:cs="Arial"/>
                <w:b/>
                <w:sz w:val="20"/>
                <w:szCs w:val="20"/>
              </w:rPr>
            </w:pPr>
            <w:r w:rsidRPr="0099790F">
              <w:rPr>
                <w:rFonts w:ascii="Arial" w:hAnsi="Arial" w:cs="Arial"/>
                <w:b/>
                <w:sz w:val="20"/>
                <w:szCs w:val="20"/>
              </w:rPr>
              <w:lastRenderedPageBreak/>
              <w:t>Tabela 1- Estudos que avaliaram o efeito do exercício aquático na Osteoartrite.</w:t>
            </w:r>
          </w:p>
        </w:tc>
      </w:tr>
      <w:tr w:rsidR="005B5B3B" w:rsidRPr="0099790F" w14:paraId="3B543BA8" w14:textId="77777777" w:rsidTr="00A86E9E">
        <w:trPr>
          <w:trHeight w:val="390"/>
        </w:trPr>
        <w:tc>
          <w:tcPr>
            <w:tcW w:w="1997" w:type="dxa"/>
            <w:tcBorders>
              <w:top w:val="single" w:sz="4" w:space="0" w:color="auto"/>
              <w:left w:val="nil"/>
              <w:bottom w:val="single" w:sz="4" w:space="0" w:color="auto"/>
              <w:right w:val="nil"/>
            </w:tcBorders>
            <w:shd w:val="clear" w:color="auto" w:fill="auto"/>
            <w:hideMark/>
          </w:tcPr>
          <w:p w14:paraId="6C0C9915" w14:textId="77777777" w:rsidR="005B5B3B" w:rsidRPr="0099790F" w:rsidRDefault="005B5B3B" w:rsidP="0099790F">
            <w:pPr>
              <w:jc w:val="center"/>
              <w:rPr>
                <w:rFonts w:ascii="Arial" w:hAnsi="Arial" w:cs="Arial"/>
                <w:b/>
                <w:color w:val="000000"/>
                <w:sz w:val="20"/>
                <w:szCs w:val="20"/>
              </w:rPr>
            </w:pPr>
            <w:r w:rsidRPr="0099790F">
              <w:rPr>
                <w:rFonts w:ascii="Arial" w:hAnsi="Arial" w:cs="Arial"/>
                <w:b/>
                <w:color w:val="000000"/>
                <w:sz w:val="20"/>
                <w:szCs w:val="20"/>
              </w:rPr>
              <w:t>Autor</w:t>
            </w:r>
          </w:p>
        </w:tc>
        <w:tc>
          <w:tcPr>
            <w:tcW w:w="4434" w:type="dxa"/>
            <w:tcBorders>
              <w:top w:val="single" w:sz="4" w:space="0" w:color="auto"/>
              <w:left w:val="nil"/>
              <w:bottom w:val="single" w:sz="4" w:space="0" w:color="auto"/>
              <w:right w:val="nil"/>
            </w:tcBorders>
            <w:shd w:val="clear" w:color="auto" w:fill="auto"/>
            <w:hideMark/>
          </w:tcPr>
          <w:p w14:paraId="3A59ADF2" w14:textId="77777777" w:rsidR="005B5B3B" w:rsidRPr="0099790F" w:rsidRDefault="005B5B3B" w:rsidP="0099790F">
            <w:pPr>
              <w:jc w:val="center"/>
              <w:rPr>
                <w:rFonts w:ascii="Arial" w:hAnsi="Arial" w:cs="Arial"/>
                <w:b/>
                <w:color w:val="000000"/>
                <w:sz w:val="20"/>
                <w:szCs w:val="20"/>
              </w:rPr>
            </w:pPr>
            <w:r w:rsidRPr="0099790F">
              <w:rPr>
                <w:rFonts w:ascii="Arial" w:hAnsi="Arial" w:cs="Arial"/>
                <w:b/>
                <w:color w:val="000000"/>
                <w:sz w:val="20"/>
                <w:szCs w:val="20"/>
              </w:rPr>
              <w:t>Objetivo/ Amostra</w:t>
            </w:r>
          </w:p>
          <w:p w14:paraId="1D72E55F" w14:textId="77777777" w:rsidR="005B5B3B" w:rsidRPr="0099790F" w:rsidRDefault="005B5B3B" w:rsidP="0099790F">
            <w:pPr>
              <w:jc w:val="center"/>
              <w:rPr>
                <w:rFonts w:ascii="Arial" w:hAnsi="Arial" w:cs="Arial"/>
                <w:b/>
                <w:color w:val="000000"/>
                <w:sz w:val="20"/>
                <w:szCs w:val="20"/>
              </w:rPr>
            </w:pPr>
            <w:r w:rsidRPr="0099790F">
              <w:rPr>
                <w:rFonts w:ascii="Arial" w:hAnsi="Arial" w:cs="Arial"/>
                <w:b/>
                <w:color w:val="000000"/>
                <w:sz w:val="20"/>
                <w:szCs w:val="20"/>
              </w:rPr>
              <w:t>(n, sexo e idade)</w:t>
            </w:r>
          </w:p>
        </w:tc>
        <w:tc>
          <w:tcPr>
            <w:tcW w:w="4340" w:type="dxa"/>
            <w:tcBorders>
              <w:top w:val="single" w:sz="4" w:space="0" w:color="auto"/>
              <w:left w:val="nil"/>
              <w:bottom w:val="single" w:sz="4" w:space="0" w:color="auto"/>
              <w:right w:val="nil"/>
            </w:tcBorders>
            <w:shd w:val="clear" w:color="auto" w:fill="auto"/>
          </w:tcPr>
          <w:p w14:paraId="5BD639CA" w14:textId="77777777" w:rsidR="005B5B3B" w:rsidRPr="0099790F" w:rsidRDefault="005B5B3B" w:rsidP="0099790F">
            <w:pPr>
              <w:jc w:val="center"/>
              <w:rPr>
                <w:rFonts w:ascii="Arial" w:hAnsi="Arial" w:cs="Arial"/>
                <w:b/>
                <w:color w:val="000000"/>
                <w:sz w:val="20"/>
                <w:szCs w:val="20"/>
              </w:rPr>
            </w:pPr>
            <w:r w:rsidRPr="0099790F">
              <w:rPr>
                <w:rFonts w:ascii="Arial" w:hAnsi="Arial" w:cs="Arial"/>
                <w:b/>
                <w:color w:val="000000"/>
                <w:sz w:val="20"/>
                <w:szCs w:val="20"/>
              </w:rPr>
              <w:t>Duração e intervenção/ o que mediu</w:t>
            </w:r>
          </w:p>
          <w:p w14:paraId="4473D0C6" w14:textId="77777777" w:rsidR="005B5B3B" w:rsidRPr="0099790F" w:rsidRDefault="005B5B3B" w:rsidP="0099790F">
            <w:pPr>
              <w:jc w:val="center"/>
              <w:rPr>
                <w:rFonts w:ascii="Arial" w:hAnsi="Arial" w:cs="Arial"/>
                <w:b/>
                <w:color w:val="000000"/>
                <w:sz w:val="20"/>
                <w:szCs w:val="20"/>
              </w:rPr>
            </w:pPr>
          </w:p>
        </w:tc>
        <w:tc>
          <w:tcPr>
            <w:tcW w:w="3198" w:type="dxa"/>
            <w:tcBorders>
              <w:top w:val="single" w:sz="4" w:space="0" w:color="auto"/>
              <w:left w:val="nil"/>
              <w:bottom w:val="single" w:sz="4" w:space="0" w:color="auto"/>
              <w:right w:val="nil"/>
            </w:tcBorders>
            <w:shd w:val="clear" w:color="auto" w:fill="auto"/>
            <w:hideMark/>
          </w:tcPr>
          <w:p w14:paraId="2A1D2654" w14:textId="77777777" w:rsidR="005B5B3B" w:rsidRPr="0099790F" w:rsidRDefault="005B5B3B" w:rsidP="0099790F">
            <w:pPr>
              <w:ind w:right="355"/>
              <w:jc w:val="center"/>
              <w:rPr>
                <w:rFonts w:ascii="Arial" w:hAnsi="Arial" w:cs="Arial"/>
                <w:b/>
                <w:color w:val="000000"/>
                <w:sz w:val="20"/>
                <w:szCs w:val="20"/>
              </w:rPr>
            </w:pPr>
            <w:r w:rsidRPr="0099790F">
              <w:rPr>
                <w:rFonts w:ascii="Arial" w:hAnsi="Arial" w:cs="Arial"/>
                <w:b/>
                <w:color w:val="000000"/>
                <w:sz w:val="20"/>
                <w:szCs w:val="20"/>
              </w:rPr>
              <w:t>Resultado</w:t>
            </w:r>
          </w:p>
        </w:tc>
      </w:tr>
      <w:tr w:rsidR="005B5B3B" w:rsidRPr="0099790F" w14:paraId="6BADD5AC" w14:textId="77777777" w:rsidTr="00A86E9E">
        <w:trPr>
          <w:trHeight w:val="787"/>
        </w:trPr>
        <w:tc>
          <w:tcPr>
            <w:tcW w:w="1997" w:type="dxa"/>
            <w:tcBorders>
              <w:top w:val="single" w:sz="4" w:space="0" w:color="auto"/>
              <w:left w:val="nil"/>
              <w:bottom w:val="single" w:sz="4" w:space="0" w:color="auto"/>
              <w:right w:val="nil"/>
            </w:tcBorders>
          </w:tcPr>
          <w:p w14:paraId="29817F63" w14:textId="77777777" w:rsidR="005B5B3B" w:rsidRPr="0099790F" w:rsidRDefault="005B5B3B" w:rsidP="0099790F">
            <w:pPr>
              <w:rPr>
                <w:rFonts w:ascii="Arial" w:hAnsi="Arial" w:cs="Arial"/>
                <w:b/>
                <w:color w:val="000000"/>
                <w:sz w:val="20"/>
                <w:szCs w:val="20"/>
              </w:rPr>
            </w:pPr>
            <w:r w:rsidRPr="0099790F">
              <w:rPr>
                <w:rFonts w:ascii="Arial" w:hAnsi="Arial" w:cs="Arial"/>
                <w:b/>
                <w:color w:val="000000"/>
                <w:sz w:val="20"/>
                <w:szCs w:val="20"/>
              </w:rPr>
              <w:t>Cochrane, 2005</w:t>
            </w:r>
          </w:p>
        </w:tc>
        <w:tc>
          <w:tcPr>
            <w:tcW w:w="4434" w:type="dxa"/>
            <w:tcBorders>
              <w:top w:val="single" w:sz="4" w:space="0" w:color="auto"/>
              <w:left w:val="nil"/>
              <w:bottom w:val="single" w:sz="4" w:space="0" w:color="auto"/>
              <w:right w:val="nil"/>
            </w:tcBorders>
          </w:tcPr>
          <w:p w14:paraId="6800CD42" w14:textId="77777777" w:rsidR="005B5B3B" w:rsidRPr="0099790F" w:rsidRDefault="005B5B3B" w:rsidP="0099790F">
            <w:pPr>
              <w:rPr>
                <w:rFonts w:ascii="Arial" w:hAnsi="Arial" w:cs="Arial"/>
                <w:color w:val="000000"/>
                <w:sz w:val="20"/>
                <w:szCs w:val="20"/>
              </w:rPr>
            </w:pPr>
            <w:r w:rsidRPr="0099790F">
              <w:rPr>
                <w:rFonts w:ascii="Arial" w:hAnsi="Arial" w:cs="Arial"/>
                <w:b/>
                <w:color w:val="000000"/>
                <w:sz w:val="20"/>
                <w:szCs w:val="20"/>
              </w:rPr>
              <w:t>Objetivo</w:t>
            </w:r>
            <w:r w:rsidRPr="0099790F">
              <w:rPr>
                <w:rFonts w:ascii="Arial" w:hAnsi="Arial" w:cs="Arial"/>
                <w:color w:val="000000"/>
                <w:sz w:val="20"/>
                <w:szCs w:val="20"/>
              </w:rPr>
              <w:t xml:space="preserve"> – Testar um efeito significativo do exercício em água, em comparação com os cuidados habituais, sobre a dor (WOMAC) para pacientes com idade acima de 60 anos atualmente a receber tratamento para OA do quadril e/ou o joelho.</w:t>
            </w:r>
          </w:p>
          <w:p w14:paraId="01CF4415" w14:textId="77777777" w:rsidR="005B5B3B" w:rsidRPr="0099790F" w:rsidRDefault="005B5B3B" w:rsidP="0099790F">
            <w:pPr>
              <w:rPr>
                <w:rFonts w:ascii="Arial" w:hAnsi="Arial" w:cs="Arial"/>
                <w:color w:val="000000"/>
                <w:sz w:val="20"/>
                <w:szCs w:val="20"/>
              </w:rPr>
            </w:pPr>
          </w:p>
          <w:p w14:paraId="07738AB6" w14:textId="77777777" w:rsidR="005B5B3B" w:rsidRPr="0099790F" w:rsidRDefault="005B5B3B" w:rsidP="0099790F">
            <w:pPr>
              <w:rPr>
                <w:rFonts w:ascii="Arial" w:hAnsi="Arial" w:cs="Arial"/>
                <w:color w:val="000000"/>
                <w:sz w:val="20"/>
                <w:szCs w:val="20"/>
              </w:rPr>
            </w:pPr>
            <w:r w:rsidRPr="0099790F">
              <w:rPr>
                <w:rFonts w:ascii="Arial" w:hAnsi="Arial" w:cs="Arial"/>
                <w:b/>
                <w:color w:val="000000"/>
                <w:sz w:val="20"/>
                <w:szCs w:val="20"/>
              </w:rPr>
              <w:t>Amostra</w:t>
            </w:r>
            <w:r w:rsidRPr="0099790F">
              <w:rPr>
                <w:rFonts w:ascii="Arial" w:hAnsi="Arial" w:cs="Arial"/>
                <w:color w:val="000000"/>
                <w:sz w:val="20"/>
                <w:szCs w:val="20"/>
              </w:rPr>
              <w:t xml:space="preserve"> – 312 pacientes</w:t>
            </w:r>
          </w:p>
        </w:tc>
        <w:tc>
          <w:tcPr>
            <w:tcW w:w="4340" w:type="dxa"/>
            <w:tcBorders>
              <w:top w:val="single" w:sz="4" w:space="0" w:color="auto"/>
              <w:left w:val="nil"/>
              <w:bottom w:val="single" w:sz="4" w:space="0" w:color="auto"/>
              <w:right w:val="nil"/>
            </w:tcBorders>
          </w:tcPr>
          <w:p w14:paraId="769D1A9E" w14:textId="77777777" w:rsidR="005B5B3B" w:rsidRPr="0099790F" w:rsidRDefault="005B5B3B" w:rsidP="0099790F">
            <w:pPr>
              <w:rPr>
                <w:rFonts w:ascii="Arial" w:hAnsi="Arial" w:cs="Arial"/>
                <w:b/>
                <w:color w:val="000000"/>
                <w:sz w:val="20"/>
                <w:szCs w:val="20"/>
              </w:rPr>
            </w:pPr>
            <w:r w:rsidRPr="0099790F">
              <w:rPr>
                <w:rFonts w:ascii="Arial" w:hAnsi="Arial" w:cs="Arial"/>
                <w:b/>
                <w:color w:val="000000"/>
                <w:sz w:val="20"/>
                <w:szCs w:val="20"/>
              </w:rPr>
              <w:t xml:space="preserve">Intervenção -  </w:t>
            </w:r>
            <w:r w:rsidRPr="0099790F">
              <w:rPr>
                <w:rFonts w:ascii="Arial" w:hAnsi="Arial" w:cs="Arial"/>
                <w:color w:val="000000"/>
                <w:sz w:val="20"/>
                <w:szCs w:val="20"/>
              </w:rPr>
              <w:t>2x ou 3x semana, por um ano, máximo de 30 participantes por aula</w:t>
            </w:r>
            <w:r w:rsidRPr="0099790F">
              <w:rPr>
                <w:rFonts w:ascii="Arial" w:hAnsi="Arial" w:cs="Arial"/>
                <w:b/>
                <w:color w:val="000000"/>
                <w:sz w:val="20"/>
                <w:szCs w:val="20"/>
              </w:rPr>
              <w:t>.</w:t>
            </w:r>
          </w:p>
          <w:p w14:paraId="04132092" w14:textId="77777777" w:rsidR="005B5B3B" w:rsidRPr="0099790F" w:rsidRDefault="005B5B3B" w:rsidP="0099790F">
            <w:pPr>
              <w:rPr>
                <w:rFonts w:ascii="Arial" w:hAnsi="Arial" w:cs="Arial"/>
                <w:color w:val="000000"/>
                <w:sz w:val="20"/>
                <w:szCs w:val="20"/>
              </w:rPr>
            </w:pPr>
          </w:p>
          <w:p w14:paraId="6CD52B12" w14:textId="77777777" w:rsidR="005B5B3B" w:rsidRPr="0099790F" w:rsidRDefault="005B5B3B" w:rsidP="0099790F">
            <w:pPr>
              <w:rPr>
                <w:rFonts w:ascii="Arial" w:hAnsi="Arial" w:cs="Arial"/>
                <w:b/>
                <w:color w:val="000000"/>
                <w:sz w:val="20"/>
                <w:szCs w:val="20"/>
              </w:rPr>
            </w:pPr>
            <w:r w:rsidRPr="0099790F">
              <w:rPr>
                <w:rFonts w:ascii="Arial" w:hAnsi="Arial" w:cs="Arial"/>
                <w:color w:val="000000"/>
                <w:sz w:val="20"/>
                <w:szCs w:val="20"/>
              </w:rPr>
              <w:t>SF-36 (qualidade de vida) e o WOMAC (OA).</w:t>
            </w:r>
          </w:p>
        </w:tc>
        <w:tc>
          <w:tcPr>
            <w:tcW w:w="3198" w:type="dxa"/>
            <w:tcBorders>
              <w:top w:val="single" w:sz="4" w:space="0" w:color="auto"/>
              <w:left w:val="nil"/>
              <w:bottom w:val="single" w:sz="4" w:space="0" w:color="auto"/>
              <w:right w:val="nil"/>
            </w:tcBorders>
          </w:tcPr>
          <w:p w14:paraId="2CD41E4B" w14:textId="51FA3EF3"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 xml:space="preserve">1. SF-36, tendência de melhoria </w:t>
            </w:r>
            <w:proofErr w:type="spellStart"/>
            <w:r w:rsidRPr="0099790F">
              <w:rPr>
                <w:rFonts w:ascii="Arial" w:hAnsi="Arial" w:cs="Arial"/>
                <w:color w:val="000000"/>
                <w:sz w:val="20"/>
                <w:szCs w:val="20"/>
              </w:rPr>
              <w:t>dasaúde</w:t>
            </w:r>
            <w:proofErr w:type="spellEnd"/>
            <w:r w:rsidRPr="0099790F">
              <w:rPr>
                <w:rFonts w:ascii="Arial" w:hAnsi="Arial" w:cs="Arial"/>
                <w:color w:val="000000"/>
                <w:sz w:val="20"/>
                <w:szCs w:val="20"/>
              </w:rPr>
              <w:t xml:space="preserve"> no grupo de exercício de água nos 6 meses, 1 ano e 18 meses pontos de medição.</w:t>
            </w:r>
          </w:p>
          <w:p w14:paraId="609AE8A1" w14:textId="77777777" w:rsidR="005B5B3B" w:rsidRPr="0099790F" w:rsidRDefault="005B5B3B" w:rsidP="0099790F">
            <w:pPr>
              <w:ind w:right="355"/>
              <w:rPr>
                <w:rFonts w:ascii="Arial" w:hAnsi="Arial" w:cs="Arial"/>
                <w:color w:val="000000"/>
                <w:sz w:val="20"/>
                <w:szCs w:val="20"/>
              </w:rPr>
            </w:pPr>
          </w:p>
          <w:p w14:paraId="44B194FF" w14:textId="0E89D24F"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2. WOMAC: GC piorou o score, enquanto o GT melhorou. Com diferença significativa entre os grupos.</w:t>
            </w:r>
          </w:p>
        </w:tc>
      </w:tr>
      <w:tr w:rsidR="005B5B3B" w:rsidRPr="0099790F" w14:paraId="569E61E7" w14:textId="77777777" w:rsidTr="00A86E9E">
        <w:trPr>
          <w:trHeight w:val="787"/>
        </w:trPr>
        <w:tc>
          <w:tcPr>
            <w:tcW w:w="1997" w:type="dxa"/>
            <w:tcBorders>
              <w:top w:val="single" w:sz="4" w:space="0" w:color="auto"/>
              <w:left w:val="nil"/>
              <w:bottom w:val="single" w:sz="4" w:space="0" w:color="auto"/>
              <w:right w:val="nil"/>
            </w:tcBorders>
          </w:tcPr>
          <w:p w14:paraId="06EB1BED" w14:textId="77777777" w:rsidR="005B5B3B" w:rsidRPr="0099790F" w:rsidRDefault="005B5B3B" w:rsidP="0099790F">
            <w:pPr>
              <w:rPr>
                <w:rFonts w:ascii="Arial" w:hAnsi="Arial" w:cs="Arial"/>
                <w:b/>
                <w:color w:val="000000"/>
                <w:sz w:val="20"/>
                <w:szCs w:val="20"/>
              </w:rPr>
            </w:pPr>
            <w:proofErr w:type="spellStart"/>
            <w:r w:rsidRPr="0099790F">
              <w:rPr>
                <w:rFonts w:ascii="Arial" w:hAnsi="Arial" w:cs="Arial"/>
                <w:b/>
                <w:color w:val="000000"/>
                <w:sz w:val="20"/>
                <w:szCs w:val="20"/>
              </w:rPr>
              <w:t>Fransen</w:t>
            </w:r>
            <w:proofErr w:type="spellEnd"/>
            <w:r w:rsidRPr="0099790F">
              <w:rPr>
                <w:rFonts w:ascii="Arial" w:hAnsi="Arial" w:cs="Arial"/>
                <w:b/>
                <w:color w:val="000000"/>
                <w:sz w:val="20"/>
                <w:szCs w:val="20"/>
              </w:rPr>
              <w:t>, 2007</w:t>
            </w:r>
          </w:p>
          <w:p w14:paraId="049B1111" w14:textId="77777777" w:rsidR="005B5B3B" w:rsidRPr="0099790F" w:rsidRDefault="005B5B3B" w:rsidP="0099790F">
            <w:pPr>
              <w:rPr>
                <w:rFonts w:ascii="Arial" w:hAnsi="Arial" w:cs="Arial"/>
                <w:b/>
                <w:color w:val="000000"/>
                <w:sz w:val="20"/>
                <w:szCs w:val="20"/>
              </w:rPr>
            </w:pPr>
          </w:p>
          <w:p w14:paraId="4BEA74F8" w14:textId="77777777" w:rsidR="005B5B3B" w:rsidRPr="0099790F" w:rsidRDefault="005B5B3B" w:rsidP="0099790F">
            <w:pPr>
              <w:rPr>
                <w:rFonts w:ascii="Arial" w:hAnsi="Arial" w:cs="Arial"/>
                <w:b/>
                <w:color w:val="000000"/>
                <w:sz w:val="20"/>
                <w:szCs w:val="20"/>
              </w:rPr>
            </w:pPr>
          </w:p>
        </w:tc>
        <w:tc>
          <w:tcPr>
            <w:tcW w:w="4434" w:type="dxa"/>
            <w:tcBorders>
              <w:top w:val="single" w:sz="4" w:space="0" w:color="auto"/>
              <w:left w:val="nil"/>
              <w:bottom w:val="single" w:sz="4" w:space="0" w:color="auto"/>
              <w:right w:val="nil"/>
            </w:tcBorders>
          </w:tcPr>
          <w:p w14:paraId="7C9625FB"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b/>
                <w:sz w:val="20"/>
                <w:szCs w:val="20"/>
                <w:shd w:val="clear" w:color="auto" w:fill="FFFFFF"/>
              </w:rPr>
              <w:t>Objetivo</w:t>
            </w:r>
            <w:r w:rsidRPr="0099790F">
              <w:rPr>
                <w:rStyle w:val="longtext1"/>
                <w:rFonts w:ascii="Arial" w:hAnsi="Arial" w:cs="Arial"/>
                <w:sz w:val="20"/>
                <w:szCs w:val="20"/>
                <w:shd w:val="clear" w:color="auto" w:fill="FFFFFF"/>
              </w:rPr>
              <w:t xml:space="preserve"> – Mensurar melhora na OA de quadril para idosos após a prática de Tai Chi ou Hidroterapia.</w:t>
            </w:r>
          </w:p>
          <w:p w14:paraId="273C10DC" w14:textId="77777777" w:rsidR="005B5B3B" w:rsidRPr="0099790F" w:rsidRDefault="005B5B3B" w:rsidP="0099790F">
            <w:pPr>
              <w:rPr>
                <w:rStyle w:val="longtext1"/>
                <w:rFonts w:ascii="Arial" w:hAnsi="Arial" w:cs="Arial"/>
                <w:sz w:val="20"/>
                <w:szCs w:val="20"/>
                <w:shd w:val="clear" w:color="auto" w:fill="FFFFFF"/>
              </w:rPr>
            </w:pPr>
          </w:p>
          <w:p w14:paraId="465F995E"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b/>
                <w:sz w:val="20"/>
                <w:szCs w:val="20"/>
                <w:shd w:val="clear" w:color="auto" w:fill="FFFFFF"/>
              </w:rPr>
              <w:t>Amostra</w:t>
            </w:r>
            <w:r w:rsidRPr="0099790F">
              <w:rPr>
                <w:rStyle w:val="longtext1"/>
                <w:rFonts w:ascii="Arial" w:hAnsi="Arial" w:cs="Arial"/>
                <w:sz w:val="20"/>
                <w:szCs w:val="20"/>
                <w:shd w:val="clear" w:color="auto" w:fill="FFFFFF"/>
              </w:rPr>
              <w:t xml:space="preserve"> = 152 </w:t>
            </w:r>
          </w:p>
          <w:p w14:paraId="5C8B95FF" w14:textId="77777777" w:rsidR="005B5B3B" w:rsidRPr="0099790F" w:rsidRDefault="005B5B3B" w:rsidP="0099790F">
            <w:pPr>
              <w:rPr>
                <w:rStyle w:val="longtext1"/>
                <w:rFonts w:ascii="Arial" w:hAnsi="Arial" w:cs="Arial"/>
                <w:sz w:val="20"/>
                <w:szCs w:val="20"/>
                <w:shd w:val="clear" w:color="auto" w:fill="FFFFFF"/>
              </w:rPr>
            </w:pPr>
          </w:p>
        </w:tc>
        <w:tc>
          <w:tcPr>
            <w:tcW w:w="4340" w:type="dxa"/>
            <w:tcBorders>
              <w:top w:val="single" w:sz="4" w:space="0" w:color="auto"/>
              <w:left w:val="nil"/>
              <w:bottom w:val="single" w:sz="4" w:space="0" w:color="auto"/>
              <w:right w:val="nil"/>
            </w:tcBorders>
          </w:tcPr>
          <w:p w14:paraId="72063239"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3 grupos (controle, hidroterapia, Tai Chi) 1h-aula, 2x semana, por 12 semanas.</w:t>
            </w:r>
          </w:p>
          <w:p w14:paraId="72C1A5B2" w14:textId="77777777" w:rsidR="005B5B3B" w:rsidRPr="0099790F" w:rsidRDefault="005B5B3B" w:rsidP="0099790F">
            <w:pPr>
              <w:rPr>
                <w:rStyle w:val="longtext1"/>
                <w:rFonts w:ascii="Arial" w:hAnsi="Arial" w:cs="Arial"/>
                <w:sz w:val="20"/>
                <w:szCs w:val="20"/>
                <w:shd w:val="clear" w:color="auto" w:fill="FFFFFF"/>
              </w:rPr>
            </w:pPr>
          </w:p>
          <w:p w14:paraId="09FE9A93"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Dor e função física.</w:t>
            </w:r>
          </w:p>
          <w:p w14:paraId="077CA517" w14:textId="77777777" w:rsidR="005B5B3B" w:rsidRPr="0099790F" w:rsidRDefault="005B5B3B" w:rsidP="0099790F">
            <w:pPr>
              <w:rPr>
                <w:rStyle w:val="longtext1"/>
                <w:rFonts w:ascii="Arial" w:hAnsi="Arial" w:cs="Arial"/>
                <w:sz w:val="20"/>
                <w:szCs w:val="20"/>
                <w:shd w:val="clear" w:color="auto" w:fill="FFFFFF"/>
              </w:rPr>
            </w:pPr>
          </w:p>
        </w:tc>
        <w:tc>
          <w:tcPr>
            <w:tcW w:w="3198" w:type="dxa"/>
            <w:tcBorders>
              <w:top w:val="single" w:sz="4" w:space="0" w:color="auto"/>
              <w:left w:val="nil"/>
              <w:bottom w:val="single" w:sz="4" w:space="0" w:color="auto"/>
              <w:right w:val="nil"/>
            </w:tcBorders>
          </w:tcPr>
          <w:p w14:paraId="53D612DC" w14:textId="22A29351"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Melhora significativa na dor, para a hidroterapia.</w:t>
            </w:r>
          </w:p>
        </w:tc>
      </w:tr>
      <w:tr w:rsidR="005B5B3B" w:rsidRPr="0099790F" w14:paraId="4CFB386E" w14:textId="77777777" w:rsidTr="00A86E9E">
        <w:trPr>
          <w:trHeight w:val="787"/>
        </w:trPr>
        <w:tc>
          <w:tcPr>
            <w:tcW w:w="1997" w:type="dxa"/>
            <w:tcBorders>
              <w:top w:val="single" w:sz="4" w:space="0" w:color="auto"/>
              <w:left w:val="nil"/>
              <w:bottom w:val="single" w:sz="4" w:space="0" w:color="auto"/>
              <w:right w:val="nil"/>
            </w:tcBorders>
          </w:tcPr>
          <w:p w14:paraId="151ECEE9" w14:textId="77777777" w:rsidR="005B5B3B" w:rsidRPr="0099790F" w:rsidRDefault="005B5B3B" w:rsidP="0099790F">
            <w:pPr>
              <w:rPr>
                <w:rFonts w:ascii="Arial" w:hAnsi="Arial" w:cs="Arial"/>
                <w:b/>
                <w:color w:val="000000"/>
                <w:sz w:val="20"/>
                <w:szCs w:val="20"/>
              </w:rPr>
            </w:pPr>
            <w:r w:rsidRPr="0099790F">
              <w:rPr>
                <w:rFonts w:ascii="Arial" w:hAnsi="Arial" w:cs="Arial"/>
                <w:b/>
                <w:color w:val="000000"/>
                <w:sz w:val="20"/>
                <w:szCs w:val="20"/>
              </w:rPr>
              <w:t>Silva, 2008</w:t>
            </w:r>
          </w:p>
        </w:tc>
        <w:tc>
          <w:tcPr>
            <w:tcW w:w="4434" w:type="dxa"/>
            <w:tcBorders>
              <w:top w:val="single" w:sz="4" w:space="0" w:color="auto"/>
              <w:left w:val="nil"/>
              <w:bottom w:val="single" w:sz="4" w:space="0" w:color="auto"/>
              <w:right w:val="nil"/>
            </w:tcBorders>
          </w:tcPr>
          <w:p w14:paraId="59F47B03"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b/>
                <w:sz w:val="20"/>
                <w:szCs w:val="20"/>
                <w:shd w:val="clear" w:color="auto" w:fill="FFFFFF"/>
              </w:rPr>
              <w:t>Objetivo -</w:t>
            </w:r>
            <w:r w:rsidRPr="0099790F">
              <w:rPr>
                <w:rStyle w:val="longtext1"/>
                <w:rFonts w:ascii="Arial" w:hAnsi="Arial" w:cs="Arial"/>
                <w:sz w:val="20"/>
                <w:szCs w:val="20"/>
                <w:shd w:val="clear" w:color="auto" w:fill="FFFFFF"/>
              </w:rPr>
              <w:t xml:space="preserve"> Investigar a eficácia terapêutica da hidroterapia em indivíduos com OA do joelho e comparar o resultado com o obtido utilizando exercícios terrestres convencionais.</w:t>
            </w:r>
          </w:p>
          <w:p w14:paraId="13200F0A" w14:textId="77777777" w:rsidR="005B5B3B" w:rsidRPr="0099790F" w:rsidRDefault="005B5B3B" w:rsidP="0099790F">
            <w:pPr>
              <w:rPr>
                <w:rStyle w:val="longtext1"/>
                <w:rFonts w:ascii="Arial" w:hAnsi="Arial" w:cs="Arial"/>
                <w:sz w:val="20"/>
                <w:szCs w:val="20"/>
                <w:shd w:val="clear" w:color="auto" w:fill="FFFFFF"/>
              </w:rPr>
            </w:pPr>
          </w:p>
          <w:p w14:paraId="4FEDAA27" w14:textId="77777777" w:rsidR="005B5B3B" w:rsidRPr="0099790F" w:rsidRDefault="005B5B3B" w:rsidP="0099790F">
            <w:pPr>
              <w:rPr>
                <w:rStyle w:val="longtext1"/>
                <w:rFonts w:ascii="Arial" w:hAnsi="Arial" w:cs="Arial"/>
                <w:b/>
                <w:sz w:val="20"/>
                <w:szCs w:val="20"/>
                <w:shd w:val="clear" w:color="auto" w:fill="FFFFFF"/>
              </w:rPr>
            </w:pPr>
            <w:r w:rsidRPr="0099790F">
              <w:rPr>
                <w:rStyle w:val="longtext1"/>
                <w:rFonts w:ascii="Arial" w:hAnsi="Arial" w:cs="Arial"/>
                <w:b/>
                <w:sz w:val="20"/>
                <w:szCs w:val="20"/>
                <w:shd w:val="clear" w:color="auto" w:fill="FFFFFF"/>
              </w:rPr>
              <w:t>Amostra</w:t>
            </w:r>
            <w:r w:rsidRPr="0099790F">
              <w:rPr>
                <w:rStyle w:val="longtext1"/>
                <w:rFonts w:ascii="Arial" w:hAnsi="Arial" w:cs="Arial"/>
                <w:sz w:val="20"/>
                <w:szCs w:val="20"/>
                <w:shd w:val="clear" w:color="auto" w:fill="FFFFFF"/>
              </w:rPr>
              <w:t xml:space="preserve"> = 64</w:t>
            </w:r>
          </w:p>
        </w:tc>
        <w:tc>
          <w:tcPr>
            <w:tcW w:w="4340" w:type="dxa"/>
            <w:tcBorders>
              <w:top w:val="single" w:sz="4" w:space="0" w:color="auto"/>
              <w:left w:val="nil"/>
              <w:bottom w:val="single" w:sz="4" w:space="0" w:color="auto"/>
              <w:right w:val="nil"/>
            </w:tcBorders>
          </w:tcPr>
          <w:p w14:paraId="6BA58ADC"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b/>
                <w:sz w:val="20"/>
                <w:szCs w:val="20"/>
                <w:shd w:val="clear" w:color="auto" w:fill="FFFFFF"/>
              </w:rPr>
              <w:t>Intervenção</w:t>
            </w:r>
            <w:r w:rsidRPr="0099790F">
              <w:rPr>
                <w:rStyle w:val="longtext1"/>
                <w:rFonts w:ascii="Arial" w:hAnsi="Arial" w:cs="Arial"/>
                <w:sz w:val="20"/>
                <w:szCs w:val="20"/>
                <w:shd w:val="clear" w:color="auto" w:fill="FFFFFF"/>
              </w:rPr>
              <w:t xml:space="preserve"> – Dois grupos (água e solo). 3x semana, por 50 minutos, durante 18 semanas.</w:t>
            </w:r>
          </w:p>
          <w:p w14:paraId="48CCFAF4" w14:textId="77777777" w:rsidR="005B5B3B" w:rsidRPr="0099790F" w:rsidRDefault="005B5B3B" w:rsidP="0099790F">
            <w:pPr>
              <w:rPr>
                <w:rStyle w:val="longtext1"/>
                <w:rFonts w:ascii="Arial" w:hAnsi="Arial" w:cs="Arial"/>
                <w:sz w:val="20"/>
                <w:szCs w:val="20"/>
                <w:shd w:val="clear" w:color="auto" w:fill="FFFFFF"/>
              </w:rPr>
            </w:pPr>
          </w:p>
          <w:p w14:paraId="7AC4452B" w14:textId="77777777" w:rsidR="005B5B3B" w:rsidRPr="0099790F" w:rsidRDefault="005B5B3B" w:rsidP="0099790F">
            <w:pPr>
              <w:rPr>
                <w:rStyle w:val="longtext1"/>
                <w:rFonts w:ascii="Arial" w:hAnsi="Arial" w:cs="Arial"/>
                <w:sz w:val="20"/>
                <w:szCs w:val="20"/>
                <w:shd w:val="clear" w:color="auto" w:fill="FFFFFF"/>
                <w:lang w:val="en-US"/>
              </w:rPr>
            </w:pPr>
            <w:proofErr w:type="spellStart"/>
            <w:r w:rsidRPr="0099790F">
              <w:rPr>
                <w:rStyle w:val="longtext1"/>
                <w:rFonts w:ascii="Arial" w:hAnsi="Arial" w:cs="Arial"/>
                <w:sz w:val="20"/>
                <w:szCs w:val="20"/>
                <w:shd w:val="clear" w:color="auto" w:fill="FFFFFF"/>
                <w:lang w:val="en-US"/>
              </w:rPr>
              <w:t>Lequesne</w:t>
            </w:r>
            <w:proofErr w:type="spellEnd"/>
            <w:r w:rsidRPr="0099790F">
              <w:rPr>
                <w:rStyle w:val="longtext1"/>
                <w:rFonts w:ascii="Arial" w:hAnsi="Arial" w:cs="Arial"/>
                <w:sz w:val="20"/>
                <w:szCs w:val="20"/>
                <w:shd w:val="clear" w:color="auto" w:fill="FFFFFF"/>
                <w:lang w:val="en-US"/>
              </w:rPr>
              <w:t xml:space="preserve"> (</w:t>
            </w:r>
            <w:proofErr w:type="spellStart"/>
            <w:r w:rsidRPr="0099790F">
              <w:rPr>
                <w:rStyle w:val="longtext1"/>
                <w:rFonts w:ascii="Arial" w:hAnsi="Arial" w:cs="Arial"/>
                <w:sz w:val="20"/>
                <w:szCs w:val="20"/>
                <w:shd w:val="clear" w:color="auto" w:fill="FFFFFF"/>
                <w:lang w:val="en-US"/>
              </w:rPr>
              <w:t>dor</w:t>
            </w:r>
            <w:proofErr w:type="spellEnd"/>
            <w:r w:rsidRPr="0099790F">
              <w:rPr>
                <w:rStyle w:val="longtext1"/>
                <w:rFonts w:ascii="Arial" w:hAnsi="Arial" w:cs="Arial"/>
                <w:sz w:val="20"/>
                <w:szCs w:val="20"/>
                <w:shd w:val="clear" w:color="auto" w:fill="FFFFFF"/>
                <w:lang w:val="en-US"/>
              </w:rPr>
              <w:t>), WOMAC, VAS, 50FWT e NSAIDs.</w:t>
            </w:r>
          </w:p>
        </w:tc>
        <w:tc>
          <w:tcPr>
            <w:tcW w:w="3198" w:type="dxa"/>
            <w:tcBorders>
              <w:top w:val="single" w:sz="4" w:space="0" w:color="auto"/>
              <w:left w:val="nil"/>
              <w:bottom w:val="single" w:sz="4" w:space="0" w:color="auto"/>
              <w:right w:val="nil"/>
            </w:tcBorders>
          </w:tcPr>
          <w:p w14:paraId="569E7D5A" w14:textId="77777777" w:rsidR="005B5B3B" w:rsidRPr="0099790F" w:rsidRDefault="005B5B3B" w:rsidP="0099790F">
            <w:pPr>
              <w:ind w:right="355"/>
              <w:rPr>
                <w:rFonts w:ascii="Arial" w:hAnsi="Arial" w:cs="Arial"/>
                <w:color w:val="000000"/>
                <w:sz w:val="20"/>
                <w:szCs w:val="20"/>
              </w:rPr>
            </w:pPr>
            <w:proofErr w:type="spellStart"/>
            <w:r w:rsidRPr="0099790F">
              <w:rPr>
                <w:rFonts w:ascii="Arial" w:hAnsi="Arial" w:cs="Arial"/>
                <w:color w:val="000000"/>
                <w:sz w:val="20"/>
                <w:szCs w:val="20"/>
              </w:rPr>
              <w:t>Lequesne</w:t>
            </w:r>
            <w:proofErr w:type="spellEnd"/>
            <w:r w:rsidRPr="0099790F">
              <w:rPr>
                <w:rFonts w:ascii="Arial" w:hAnsi="Arial" w:cs="Arial"/>
                <w:color w:val="000000"/>
                <w:sz w:val="20"/>
                <w:szCs w:val="20"/>
              </w:rPr>
              <w:t>: Não houve diferença entre os grupos.</w:t>
            </w:r>
          </w:p>
          <w:p w14:paraId="193BD3EB" w14:textId="77777777" w:rsidR="005B5B3B" w:rsidRPr="0099790F" w:rsidRDefault="005B5B3B" w:rsidP="0099790F">
            <w:pPr>
              <w:ind w:right="355"/>
              <w:rPr>
                <w:rFonts w:ascii="Arial" w:hAnsi="Arial" w:cs="Arial"/>
                <w:color w:val="000000"/>
                <w:sz w:val="20"/>
                <w:szCs w:val="20"/>
              </w:rPr>
            </w:pPr>
          </w:p>
          <w:p w14:paraId="012D96B4" w14:textId="5855DA78"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 xml:space="preserve">50FWT: Grupo água com diferença estatística em relação ao grupo solo. </w:t>
            </w:r>
          </w:p>
        </w:tc>
      </w:tr>
      <w:tr w:rsidR="005B5B3B" w:rsidRPr="0099790F" w14:paraId="3C255F61" w14:textId="77777777" w:rsidTr="00A86E9E">
        <w:trPr>
          <w:trHeight w:val="585"/>
        </w:trPr>
        <w:tc>
          <w:tcPr>
            <w:tcW w:w="1997" w:type="dxa"/>
            <w:tcBorders>
              <w:top w:val="single" w:sz="4" w:space="0" w:color="auto"/>
              <w:left w:val="nil"/>
              <w:bottom w:val="single" w:sz="4" w:space="0" w:color="auto"/>
              <w:right w:val="nil"/>
            </w:tcBorders>
            <w:hideMark/>
          </w:tcPr>
          <w:p w14:paraId="5CB0A0E9" w14:textId="77777777" w:rsidR="005B5B3B" w:rsidRPr="0099790F" w:rsidRDefault="005B5B3B" w:rsidP="0099790F">
            <w:pPr>
              <w:widowControl w:val="0"/>
              <w:autoSpaceDE w:val="0"/>
              <w:autoSpaceDN w:val="0"/>
              <w:adjustRightInd w:val="0"/>
              <w:spacing w:after="240"/>
              <w:rPr>
                <w:rFonts w:ascii="Arial" w:hAnsi="Arial" w:cs="Arial"/>
                <w:b/>
                <w:sz w:val="20"/>
                <w:szCs w:val="20"/>
              </w:rPr>
            </w:pPr>
            <w:proofErr w:type="spellStart"/>
            <w:r w:rsidRPr="0099790F">
              <w:rPr>
                <w:rFonts w:ascii="Arial" w:hAnsi="Arial" w:cs="Arial"/>
                <w:b/>
                <w:sz w:val="20"/>
                <w:szCs w:val="20"/>
              </w:rPr>
              <w:t>Cadmus</w:t>
            </w:r>
            <w:proofErr w:type="spellEnd"/>
            <w:r w:rsidRPr="0099790F">
              <w:rPr>
                <w:rFonts w:ascii="Arial" w:hAnsi="Arial" w:cs="Arial"/>
                <w:b/>
                <w:sz w:val="20"/>
                <w:szCs w:val="20"/>
              </w:rPr>
              <w:t>, 2010</w:t>
            </w:r>
          </w:p>
          <w:p w14:paraId="7F1A04D9" w14:textId="77777777" w:rsidR="005B5B3B" w:rsidRPr="0099790F" w:rsidRDefault="005B5B3B" w:rsidP="0099790F">
            <w:pPr>
              <w:rPr>
                <w:rFonts w:ascii="Arial" w:hAnsi="Arial" w:cs="Arial"/>
                <w:b/>
                <w:color w:val="000000"/>
                <w:sz w:val="20"/>
                <w:szCs w:val="20"/>
              </w:rPr>
            </w:pPr>
          </w:p>
        </w:tc>
        <w:tc>
          <w:tcPr>
            <w:tcW w:w="4434" w:type="dxa"/>
            <w:tcBorders>
              <w:top w:val="single" w:sz="4" w:space="0" w:color="auto"/>
              <w:left w:val="nil"/>
              <w:bottom w:val="single" w:sz="4" w:space="0" w:color="auto"/>
              <w:right w:val="nil"/>
            </w:tcBorders>
            <w:hideMark/>
          </w:tcPr>
          <w:p w14:paraId="243902DA" w14:textId="77777777" w:rsidR="005B5B3B" w:rsidRPr="0099790F" w:rsidRDefault="005B5B3B" w:rsidP="0099790F">
            <w:pPr>
              <w:rPr>
                <w:rFonts w:ascii="Arial" w:hAnsi="Arial" w:cs="Arial"/>
                <w:color w:val="000000"/>
                <w:sz w:val="20"/>
                <w:szCs w:val="20"/>
              </w:rPr>
            </w:pPr>
            <w:r w:rsidRPr="0099790F">
              <w:rPr>
                <w:rFonts w:ascii="Arial" w:hAnsi="Arial" w:cs="Arial"/>
                <w:b/>
                <w:color w:val="000000"/>
                <w:sz w:val="20"/>
                <w:szCs w:val="20"/>
              </w:rPr>
              <w:t>Objetivo</w:t>
            </w:r>
            <w:r w:rsidRPr="0099790F">
              <w:rPr>
                <w:rFonts w:ascii="Arial" w:hAnsi="Arial" w:cs="Arial"/>
                <w:color w:val="000000"/>
                <w:sz w:val="20"/>
                <w:szCs w:val="20"/>
              </w:rPr>
              <w:t xml:space="preserve"> – Determinar o efeito das 20 semanas de exercícios aquáticos no controle da qualidade de vida em adultos com OA de quadril e/ou joelho.</w:t>
            </w:r>
          </w:p>
          <w:p w14:paraId="3A2F2F26" w14:textId="77777777" w:rsidR="005B5B3B" w:rsidRPr="0099790F" w:rsidRDefault="005B5B3B" w:rsidP="0099790F">
            <w:pPr>
              <w:rPr>
                <w:rFonts w:ascii="Arial" w:hAnsi="Arial" w:cs="Arial"/>
                <w:color w:val="000000"/>
                <w:sz w:val="20"/>
                <w:szCs w:val="20"/>
              </w:rPr>
            </w:pPr>
          </w:p>
          <w:p w14:paraId="3F30A95C" w14:textId="77777777" w:rsidR="005B5B3B" w:rsidRPr="0099790F" w:rsidRDefault="005B5B3B" w:rsidP="0099790F">
            <w:pPr>
              <w:rPr>
                <w:rFonts w:ascii="Arial" w:hAnsi="Arial" w:cs="Arial"/>
                <w:color w:val="000000"/>
                <w:sz w:val="20"/>
                <w:szCs w:val="20"/>
              </w:rPr>
            </w:pPr>
            <w:r w:rsidRPr="0099790F">
              <w:rPr>
                <w:rFonts w:ascii="Arial" w:hAnsi="Arial" w:cs="Arial"/>
                <w:b/>
                <w:color w:val="000000"/>
                <w:sz w:val="20"/>
                <w:szCs w:val="20"/>
              </w:rPr>
              <w:t>Amostra</w:t>
            </w:r>
            <w:r w:rsidRPr="0099790F">
              <w:rPr>
                <w:rFonts w:ascii="Arial" w:hAnsi="Arial" w:cs="Arial"/>
                <w:color w:val="000000"/>
                <w:sz w:val="20"/>
                <w:szCs w:val="20"/>
              </w:rPr>
              <w:t xml:space="preserve"> = 249</w:t>
            </w:r>
          </w:p>
        </w:tc>
        <w:tc>
          <w:tcPr>
            <w:tcW w:w="4340" w:type="dxa"/>
            <w:tcBorders>
              <w:top w:val="single" w:sz="4" w:space="0" w:color="auto"/>
              <w:left w:val="nil"/>
              <w:bottom w:val="single" w:sz="4" w:space="0" w:color="auto"/>
              <w:right w:val="nil"/>
            </w:tcBorders>
          </w:tcPr>
          <w:p w14:paraId="48DDFF1F"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b/>
                <w:sz w:val="20"/>
                <w:szCs w:val="20"/>
                <w:shd w:val="clear" w:color="auto" w:fill="FFFFFF"/>
              </w:rPr>
              <w:t xml:space="preserve">Intervenção – </w:t>
            </w:r>
            <w:r w:rsidRPr="0099790F">
              <w:rPr>
                <w:rStyle w:val="longtext1"/>
                <w:rFonts w:ascii="Arial" w:hAnsi="Arial" w:cs="Arial"/>
                <w:sz w:val="20"/>
                <w:szCs w:val="20"/>
                <w:shd w:val="clear" w:color="auto" w:fill="FFFFFF"/>
              </w:rPr>
              <w:t>Dois grupos de estudo (grupo intervenção e grupo controle), realizando exercício 2x semana, por 45 a 60 minutos de aula, durante 20 semanas.</w:t>
            </w:r>
          </w:p>
          <w:p w14:paraId="079113CB" w14:textId="77777777" w:rsidR="005B5B3B" w:rsidRPr="0099790F" w:rsidRDefault="005B5B3B" w:rsidP="0099790F">
            <w:pPr>
              <w:rPr>
                <w:rStyle w:val="longtext1"/>
                <w:rFonts w:ascii="Arial" w:hAnsi="Arial" w:cs="Arial"/>
                <w:sz w:val="20"/>
                <w:szCs w:val="20"/>
                <w:shd w:val="clear" w:color="auto" w:fill="FFFFFF"/>
              </w:rPr>
            </w:pPr>
          </w:p>
          <w:p w14:paraId="63B109D1" w14:textId="77777777" w:rsidR="005B5B3B" w:rsidRPr="0099790F" w:rsidRDefault="005B5B3B" w:rsidP="0099790F">
            <w:pPr>
              <w:rPr>
                <w:rFonts w:ascii="Arial" w:hAnsi="Arial" w:cs="Arial"/>
                <w:color w:val="000000"/>
                <w:sz w:val="20"/>
                <w:szCs w:val="20"/>
              </w:rPr>
            </w:pPr>
            <w:r w:rsidRPr="0099790F">
              <w:rPr>
                <w:rStyle w:val="longtext1"/>
                <w:rFonts w:ascii="Arial" w:hAnsi="Arial" w:cs="Arial"/>
                <w:sz w:val="20"/>
                <w:szCs w:val="20"/>
                <w:shd w:val="clear" w:color="auto" w:fill="FFFFFF"/>
              </w:rPr>
              <w:t>Questionário PQOL (qualidade de vida).</w:t>
            </w:r>
          </w:p>
        </w:tc>
        <w:tc>
          <w:tcPr>
            <w:tcW w:w="3198" w:type="dxa"/>
            <w:tcBorders>
              <w:top w:val="single" w:sz="4" w:space="0" w:color="auto"/>
              <w:left w:val="nil"/>
              <w:bottom w:val="single" w:sz="4" w:space="0" w:color="auto"/>
              <w:right w:val="nil"/>
            </w:tcBorders>
            <w:hideMark/>
          </w:tcPr>
          <w:p w14:paraId="19D2842D"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 xml:space="preserve">Melhora na qualidade de vida apenas em obesos, após exercícios aquáticos. </w:t>
            </w:r>
          </w:p>
        </w:tc>
      </w:tr>
      <w:tr w:rsidR="005B5B3B" w:rsidRPr="0099790F" w14:paraId="1615AE14" w14:textId="77777777" w:rsidTr="00A86E9E">
        <w:trPr>
          <w:trHeight w:val="1691"/>
        </w:trPr>
        <w:tc>
          <w:tcPr>
            <w:tcW w:w="1997" w:type="dxa"/>
            <w:tcBorders>
              <w:top w:val="single" w:sz="4" w:space="0" w:color="auto"/>
              <w:left w:val="nil"/>
              <w:bottom w:val="single" w:sz="4" w:space="0" w:color="auto"/>
              <w:right w:val="nil"/>
            </w:tcBorders>
          </w:tcPr>
          <w:p w14:paraId="00C8EC73" w14:textId="77777777" w:rsidR="005B5B3B" w:rsidRPr="0099790F" w:rsidRDefault="005B5B3B" w:rsidP="0099790F">
            <w:pPr>
              <w:rPr>
                <w:rFonts w:ascii="Arial" w:hAnsi="Arial" w:cs="Arial"/>
                <w:b/>
                <w:color w:val="000000"/>
                <w:sz w:val="20"/>
                <w:szCs w:val="20"/>
              </w:rPr>
            </w:pPr>
            <w:r w:rsidRPr="0099790F">
              <w:rPr>
                <w:rFonts w:ascii="Arial" w:hAnsi="Arial" w:cs="Arial"/>
                <w:b/>
                <w:color w:val="000000"/>
                <w:sz w:val="20"/>
                <w:szCs w:val="20"/>
              </w:rPr>
              <w:t>Kim, 2010</w:t>
            </w:r>
          </w:p>
        </w:tc>
        <w:tc>
          <w:tcPr>
            <w:tcW w:w="4434" w:type="dxa"/>
            <w:tcBorders>
              <w:top w:val="single" w:sz="4" w:space="0" w:color="auto"/>
              <w:left w:val="nil"/>
              <w:bottom w:val="single" w:sz="4" w:space="0" w:color="auto"/>
              <w:right w:val="nil"/>
            </w:tcBorders>
          </w:tcPr>
          <w:p w14:paraId="3723B3F2"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b/>
                <w:sz w:val="20"/>
                <w:szCs w:val="20"/>
                <w:shd w:val="clear" w:color="auto" w:fill="FFFFFF"/>
              </w:rPr>
              <w:t xml:space="preserve">Objetivo - </w:t>
            </w:r>
            <w:r w:rsidRPr="0099790F">
              <w:rPr>
                <w:rStyle w:val="longtext1"/>
                <w:rFonts w:ascii="Arial" w:hAnsi="Arial" w:cs="Arial"/>
                <w:sz w:val="20"/>
                <w:szCs w:val="20"/>
                <w:shd w:val="clear" w:color="auto" w:fill="FFFFFF"/>
              </w:rPr>
              <w:t>Eficácia do programa aquático no controle de peso, perfil lipídico e níveis de independência (</w:t>
            </w:r>
            <w:proofErr w:type="spellStart"/>
            <w:r w:rsidRPr="0099790F">
              <w:rPr>
                <w:rStyle w:val="longtext1"/>
                <w:rFonts w:ascii="Arial" w:hAnsi="Arial" w:cs="Arial"/>
                <w:sz w:val="20"/>
                <w:szCs w:val="20"/>
                <w:shd w:val="clear" w:color="auto" w:fill="FFFFFF"/>
              </w:rPr>
              <w:t>Likert</w:t>
            </w:r>
            <w:proofErr w:type="spellEnd"/>
            <w:r w:rsidRPr="0099790F">
              <w:rPr>
                <w:rStyle w:val="longtext1"/>
                <w:rFonts w:ascii="Arial" w:hAnsi="Arial" w:cs="Arial"/>
                <w:sz w:val="20"/>
                <w:szCs w:val="20"/>
                <w:shd w:val="clear" w:color="auto" w:fill="FFFFFF"/>
              </w:rPr>
              <w:t>), dor (VAS) e depressão, em pacientes com OA.</w:t>
            </w:r>
          </w:p>
          <w:p w14:paraId="6FBB1F48" w14:textId="77777777" w:rsidR="005B5B3B" w:rsidRPr="0099790F" w:rsidRDefault="005B5B3B" w:rsidP="0099790F">
            <w:pPr>
              <w:rPr>
                <w:rStyle w:val="longtext1"/>
                <w:rFonts w:ascii="Arial" w:hAnsi="Arial" w:cs="Arial"/>
                <w:sz w:val="20"/>
                <w:szCs w:val="20"/>
                <w:shd w:val="clear" w:color="auto" w:fill="FFFFFF"/>
              </w:rPr>
            </w:pPr>
          </w:p>
          <w:p w14:paraId="78AC06B0" w14:textId="77777777" w:rsidR="005B5B3B" w:rsidRPr="0099790F" w:rsidRDefault="005B5B3B" w:rsidP="0099790F">
            <w:pPr>
              <w:rPr>
                <w:rStyle w:val="longtext1"/>
                <w:rFonts w:ascii="Arial" w:hAnsi="Arial" w:cs="Arial"/>
                <w:b/>
                <w:sz w:val="20"/>
                <w:szCs w:val="20"/>
                <w:shd w:val="clear" w:color="auto" w:fill="FFFFFF"/>
              </w:rPr>
            </w:pPr>
            <w:r w:rsidRPr="0099790F">
              <w:rPr>
                <w:rStyle w:val="longtext1"/>
                <w:rFonts w:ascii="Arial" w:hAnsi="Arial" w:cs="Arial"/>
                <w:sz w:val="20"/>
                <w:szCs w:val="20"/>
                <w:shd w:val="clear" w:color="auto" w:fill="FFFFFF"/>
              </w:rPr>
              <w:t>Amostra = 70</w:t>
            </w:r>
          </w:p>
        </w:tc>
        <w:tc>
          <w:tcPr>
            <w:tcW w:w="4340" w:type="dxa"/>
            <w:tcBorders>
              <w:top w:val="single" w:sz="4" w:space="0" w:color="auto"/>
              <w:left w:val="nil"/>
              <w:bottom w:val="single" w:sz="4" w:space="0" w:color="auto"/>
              <w:right w:val="nil"/>
            </w:tcBorders>
          </w:tcPr>
          <w:p w14:paraId="7A897FC0"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Exercícios aquáticos 3x semana, 60 minutos, no total de 36 sessões, por 12 semanas. (Grupo água e grupo controle).</w:t>
            </w:r>
          </w:p>
          <w:p w14:paraId="07F6E5A9" w14:textId="77777777" w:rsidR="005B5B3B" w:rsidRPr="0099790F" w:rsidRDefault="005B5B3B" w:rsidP="0099790F">
            <w:pPr>
              <w:rPr>
                <w:rStyle w:val="longtext1"/>
                <w:rFonts w:ascii="Arial" w:hAnsi="Arial" w:cs="Arial"/>
                <w:sz w:val="20"/>
                <w:szCs w:val="20"/>
                <w:shd w:val="clear" w:color="auto" w:fill="FFFFFF"/>
              </w:rPr>
            </w:pPr>
          </w:p>
          <w:p w14:paraId="25D53014"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Dor, o peso corporal, os lipídios do sangue, e do nível de depressão.</w:t>
            </w:r>
          </w:p>
        </w:tc>
        <w:tc>
          <w:tcPr>
            <w:tcW w:w="3198" w:type="dxa"/>
            <w:tcBorders>
              <w:top w:val="single" w:sz="4" w:space="0" w:color="auto"/>
              <w:left w:val="nil"/>
              <w:bottom w:val="single" w:sz="4" w:space="0" w:color="auto"/>
              <w:right w:val="nil"/>
            </w:tcBorders>
          </w:tcPr>
          <w:p w14:paraId="7EA24521"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1.A independência teve melhora estatística no GT, em comparação ao GC.</w:t>
            </w:r>
          </w:p>
          <w:p w14:paraId="32430956"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2.A dor diminuiu no GT, aumentou no GC, diferença estatística entre os grupos.</w:t>
            </w:r>
          </w:p>
          <w:p w14:paraId="50C9F5F1"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lastRenderedPageBreak/>
              <w:t>3. Diferença estatística nos níveis de lipídio no sangue, entre os dois grupos.</w:t>
            </w:r>
          </w:p>
          <w:p w14:paraId="6EED0640"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4. A depressão foi reduzida no GT e aumentada no GC, tendo diferença estatística entre os grupos.</w:t>
            </w:r>
          </w:p>
        </w:tc>
      </w:tr>
      <w:tr w:rsidR="005B5B3B" w:rsidRPr="0099790F" w14:paraId="67443B60" w14:textId="77777777" w:rsidTr="00A86E9E">
        <w:trPr>
          <w:trHeight w:val="787"/>
        </w:trPr>
        <w:tc>
          <w:tcPr>
            <w:tcW w:w="1997" w:type="dxa"/>
            <w:tcBorders>
              <w:top w:val="single" w:sz="4" w:space="0" w:color="auto"/>
              <w:left w:val="nil"/>
              <w:bottom w:val="single" w:sz="4" w:space="0" w:color="auto"/>
              <w:right w:val="nil"/>
            </w:tcBorders>
          </w:tcPr>
          <w:p w14:paraId="58C3ED3C" w14:textId="77777777" w:rsidR="005B5B3B" w:rsidRPr="0099790F" w:rsidRDefault="005B5B3B" w:rsidP="0099790F">
            <w:pPr>
              <w:rPr>
                <w:rFonts w:ascii="Arial" w:hAnsi="Arial" w:cs="Arial"/>
                <w:b/>
                <w:color w:val="000000"/>
                <w:sz w:val="20"/>
                <w:szCs w:val="20"/>
              </w:rPr>
            </w:pPr>
            <w:proofErr w:type="spellStart"/>
            <w:r w:rsidRPr="0099790F">
              <w:rPr>
                <w:rFonts w:ascii="Arial" w:hAnsi="Arial" w:cs="Arial"/>
                <w:b/>
                <w:color w:val="000000"/>
                <w:sz w:val="20"/>
                <w:szCs w:val="20"/>
              </w:rPr>
              <w:lastRenderedPageBreak/>
              <w:t>Lim</w:t>
            </w:r>
            <w:proofErr w:type="spellEnd"/>
            <w:r w:rsidRPr="0099790F">
              <w:rPr>
                <w:rFonts w:ascii="Arial" w:hAnsi="Arial" w:cs="Arial"/>
                <w:b/>
                <w:color w:val="000000"/>
                <w:sz w:val="20"/>
                <w:szCs w:val="20"/>
              </w:rPr>
              <w:t>, 2010</w:t>
            </w:r>
          </w:p>
        </w:tc>
        <w:tc>
          <w:tcPr>
            <w:tcW w:w="4434" w:type="dxa"/>
            <w:tcBorders>
              <w:top w:val="single" w:sz="4" w:space="0" w:color="auto"/>
              <w:left w:val="nil"/>
              <w:bottom w:val="single" w:sz="4" w:space="0" w:color="auto"/>
              <w:right w:val="nil"/>
            </w:tcBorders>
          </w:tcPr>
          <w:p w14:paraId="6F710AEF"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b/>
                <w:sz w:val="20"/>
                <w:szCs w:val="20"/>
                <w:shd w:val="clear" w:color="auto" w:fill="FFFFFF"/>
              </w:rPr>
              <w:t xml:space="preserve">Objetivo - </w:t>
            </w:r>
            <w:r w:rsidRPr="0099790F">
              <w:rPr>
                <w:rStyle w:val="longtext1"/>
                <w:rFonts w:ascii="Arial" w:hAnsi="Arial" w:cs="Arial"/>
                <w:sz w:val="20"/>
                <w:szCs w:val="20"/>
                <w:shd w:val="clear" w:color="auto" w:fill="FFFFFF"/>
              </w:rPr>
              <w:t>Melhorar a função do joelho e reduzir a gordura corporal em pacientes com obesidade e osteoartrite do joelho.</w:t>
            </w:r>
          </w:p>
          <w:p w14:paraId="5EBD617E" w14:textId="77777777" w:rsidR="005B5B3B" w:rsidRPr="0099790F" w:rsidRDefault="005B5B3B" w:rsidP="0099790F">
            <w:pPr>
              <w:rPr>
                <w:rStyle w:val="longtext1"/>
                <w:rFonts w:ascii="Arial" w:hAnsi="Arial" w:cs="Arial"/>
                <w:sz w:val="20"/>
                <w:szCs w:val="20"/>
                <w:shd w:val="clear" w:color="auto" w:fill="FFFFFF"/>
              </w:rPr>
            </w:pPr>
          </w:p>
          <w:p w14:paraId="2252038E" w14:textId="77777777" w:rsidR="005B5B3B" w:rsidRPr="0099790F" w:rsidRDefault="005B5B3B" w:rsidP="0099790F">
            <w:pPr>
              <w:rPr>
                <w:rStyle w:val="longtext1"/>
                <w:rFonts w:ascii="Arial" w:hAnsi="Arial" w:cs="Arial"/>
                <w:b/>
                <w:sz w:val="20"/>
                <w:szCs w:val="20"/>
                <w:shd w:val="clear" w:color="auto" w:fill="FFFFFF"/>
              </w:rPr>
            </w:pPr>
            <w:r w:rsidRPr="0099790F">
              <w:rPr>
                <w:rStyle w:val="longtext1"/>
                <w:rFonts w:ascii="Arial" w:hAnsi="Arial" w:cs="Arial"/>
                <w:sz w:val="20"/>
                <w:szCs w:val="20"/>
                <w:shd w:val="clear" w:color="auto" w:fill="FFFFFF"/>
              </w:rPr>
              <w:t>Amostra = 75</w:t>
            </w:r>
          </w:p>
        </w:tc>
        <w:tc>
          <w:tcPr>
            <w:tcW w:w="4340" w:type="dxa"/>
            <w:tcBorders>
              <w:top w:val="single" w:sz="4" w:space="0" w:color="auto"/>
              <w:left w:val="nil"/>
              <w:bottom w:val="single" w:sz="4" w:space="0" w:color="auto"/>
              <w:right w:val="nil"/>
            </w:tcBorders>
          </w:tcPr>
          <w:p w14:paraId="3F5F1DD3"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 xml:space="preserve">3 grupos (água, solo e controle), exercícios aquáticos 3x semana, 40 minutos, por 8 semanas. </w:t>
            </w:r>
          </w:p>
          <w:p w14:paraId="3F080D2E" w14:textId="77777777" w:rsidR="005B5B3B" w:rsidRPr="0099790F" w:rsidRDefault="005B5B3B" w:rsidP="0099790F">
            <w:pPr>
              <w:rPr>
                <w:rStyle w:val="longtext1"/>
                <w:rFonts w:ascii="Arial" w:hAnsi="Arial" w:cs="Arial"/>
                <w:sz w:val="20"/>
                <w:szCs w:val="20"/>
                <w:shd w:val="clear" w:color="auto" w:fill="FFFFFF"/>
              </w:rPr>
            </w:pPr>
          </w:p>
          <w:p w14:paraId="32EE7C46"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Altura, peso, percentual de gordura corporal (% de gordura), massa corporal magra, e IMC, dor, qualidade de vida e força muscular.</w:t>
            </w:r>
          </w:p>
        </w:tc>
        <w:tc>
          <w:tcPr>
            <w:tcW w:w="3198" w:type="dxa"/>
            <w:tcBorders>
              <w:top w:val="single" w:sz="4" w:space="0" w:color="auto"/>
              <w:left w:val="nil"/>
              <w:bottom w:val="single" w:sz="4" w:space="0" w:color="auto"/>
              <w:right w:val="nil"/>
            </w:tcBorders>
          </w:tcPr>
          <w:p w14:paraId="022245C0"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1.Redução significativa do IMC nos grupos água e solo.</w:t>
            </w:r>
          </w:p>
          <w:p w14:paraId="77DA92B1"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2. Diminuição estatisticamente significante no percentual de gordura e gordura corporal, no grupo água.</w:t>
            </w:r>
          </w:p>
          <w:p w14:paraId="173A7622"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3.A intensidade da dor diminuiu nos grupos água e solo e aumentou no grupo controle.</w:t>
            </w:r>
          </w:p>
          <w:p w14:paraId="38D2BB10"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4. Melhora na função do MMII nos 2 grupos de intervenção, comparado ao grupo controle.</w:t>
            </w:r>
          </w:p>
          <w:p w14:paraId="075F1DF2"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5. Não houve alteração de força nos 3 grupos.</w:t>
            </w:r>
          </w:p>
          <w:p w14:paraId="670C8B2D"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 xml:space="preserve">6.SF-36, melhora no grupo água, sem diferença estatística. </w:t>
            </w:r>
          </w:p>
        </w:tc>
      </w:tr>
      <w:tr w:rsidR="005B5B3B" w:rsidRPr="0099790F" w14:paraId="31044155" w14:textId="77777777" w:rsidTr="00835DC5">
        <w:trPr>
          <w:trHeight w:val="787"/>
        </w:trPr>
        <w:tc>
          <w:tcPr>
            <w:tcW w:w="1997" w:type="dxa"/>
            <w:tcBorders>
              <w:top w:val="single" w:sz="4" w:space="0" w:color="auto"/>
              <w:left w:val="nil"/>
              <w:bottom w:val="single" w:sz="4" w:space="0" w:color="auto"/>
              <w:right w:val="nil"/>
            </w:tcBorders>
          </w:tcPr>
          <w:p w14:paraId="3FA6BFA5" w14:textId="77777777" w:rsidR="005B5B3B" w:rsidRPr="0099790F" w:rsidRDefault="005B5B3B" w:rsidP="0099790F">
            <w:pPr>
              <w:rPr>
                <w:rFonts w:ascii="Arial" w:hAnsi="Arial" w:cs="Arial"/>
                <w:b/>
                <w:color w:val="000000"/>
                <w:sz w:val="20"/>
                <w:szCs w:val="20"/>
              </w:rPr>
            </w:pPr>
            <w:r w:rsidRPr="0099790F">
              <w:rPr>
                <w:rFonts w:ascii="Arial" w:hAnsi="Arial" w:cs="Arial"/>
                <w:b/>
                <w:color w:val="000000"/>
                <w:sz w:val="20"/>
                <w:szCs w:val="20"/>
              </w:rPr>
              <w:t>Wang, 2011</w:t>
            </w:r>
          </w:p>
        </w:tc>
        <w:tc>
          <w:tcPr>
            <w:tcW w:w="4434" w:type="dxa"/>
            <w:tcBorders>
              <w:top w:val="single" w:sz="4" w:space="0" w:color="auto"/>
              <w:left w:val="nil"/>
              <w:bottom w:val="single" w:sz="4" w:space="0" w:color="auto"/>
              <w:right w:val="nil"/>
            </w:tcBorders>
          </w:tcPr>
          <w:p w14:paraId="7B12FAC0" w14:textId="77777777" w:rsidR="005B5B3B" w:rsidRPr="0099790F" w:rsidRDefault="005B5B3B" w:rsidP="0099790F">
            <w:pPr>
              <w:rPr>
                <w:rStyle w:val="longtext1"/>
                <w:rFonts w:ascii="Arial" w:hAnsi="Arial" w:cs="Arial"/>
                <w:b/>
                <w:sz w:val="20"/>
                <w:szCs w:val="20"/>
                <w:shd w:val="clear" w:color="auto" w:fill="FFFFFF"/>
              </w:rPr>
            </w:pPr>
            <w:r w:rsidRPr="0099790F">
              <w:rPr>
                <w:rStyle w:val="longtext1"/>
                <w:rFonts w:ascii="Arial" w:hAnsi="Arial" w:cs="Arial"/>
                <w:b/>
                <w:sz w:val="20"/>
                <w:szCs w:val="20"/>
                <w:shd w:val="clear" w:color="auto" w:fill="FFFFFF"/>
              </w:rPr>
              <w:t xml:space="preserve">Objetivo - </w:t>
            </w:r>
            <w:r w:rsidRPr="0099790F">
              <w:rPr>
                <w:rStyle w:val="longtext1"/>
                <w:rFonts w:ascii="Arial" w:hAnsi="Arial" w:cs="Arial"/>
                <w:sz w:val="20"/>
                <w:szCs w:val="20"/>
                <w:shd w:val="clear" w:color="auto" w:fill="FFFFFF"/>
              </w:rPr>
              <w:t>Investigar se os exercícios aquáticos seriam superiores em comparação com terra exercício sobre a redução da dor.</w:t>
            </w:r>
          </w:p>
        </w:tc>
        <w:tc>
          <w:tcPr>
            <w:tcW w:w="4340" w:type="dxa"/>
            <w:tcBorders>
              <w:top w:val="single" w:sz="4" w:space="0" w:color="auto"/>
              <w:left w:val="nil"/>
              <w:bottom w:val="single" w:sz="4" w:space="0" w:color="auto"/>
              <w:right w:val="nil"/>
            </w:tcBorders>
          </w:tcPr>
          <w:p w14:paraId="222A817A" w14:textId="7777777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3 grupos (água, solo e controle). 3x semana, 60 minutos, por 12 semanas.</w:t>
            </w:r>
          </w:p>
          <w:p w14:paraId="53B5E42F" w14:textId="77777777" w:rsidR="005B5B3B" w:rsidRPr="0099790F" w:rsidRDefault="005B5B3B" w:rsidP="0099790F">
            <w:pPr>
              <w:rPr>
                <w:rStyle w:val="longtext1"/>
                <w:rFonts w:ascii="Arial" w:hAnsi="Arial" w:cs="Arial"/>
                <w:sz w:val="20"/>
                <w:szCs w:val="20"/>
                <w:shd w:val="clear" w:color="auto" w:fill="FFFFFF"/>
              </w:rPr>
            </w:pPr>
          </w:p>
          <w:p w14:paraId="06AD406E" w14:textId="70AB0927" w:rsidR="005B5B3B" w:rsidRPr="0099790F" w:rsidRDefault="005B5B3B" w:rsidP="0099790F">
            <w:pPr>
              <w:rPr>
                <w:rStyle w:val="longtext1"/>
                <w:rFonts w:ascii="Arial" w:hAnsi="Arial" w:cs="Arial"/>
                <w:sz w:val="20"/>
                <w:szCs w:val="20"/>
                <w:shd w:val="clear" w:color="auto" w:fill="FFFFFF"/>
              </w:rPr>
            </w:pPr>
            <w:r w:rsidRPr="0099790F">
              <w:rPr>
                <w:rStyle w:val="longtext1"/>
                <w:rFonts w:ascii="Arial" w:hAnsi="Arial" w:cs="Arial"/>
                <w:sz w:val="20"/>
                <w:szCs w:val="20"/>
                <w:shd w:val="clear" w:color="auto" w:fill="FFFFFF"/>
              </w:rPr>
              <w:t xml:space="preserve">KOOS (dor), PQOL, </w:t>
            </w:r>
            <w:proofErr w:type="spellStart"/>
            <w:r w:rsidRPr="0099790F">
              <w:rPr>
                <w:rStyle w:val="longtext1"/>
                <w:rFonts w:ascii="Arial" w:hAnsi="Arial" w:cs="Arial"/>
                <w:sz w:val="20"/>
                <w:szCs w:val="20"/>
                <w:shd w:val="clear" w:color="auto" w:fill="FFFFFF"/>
              </w:rPr>
              <w:t>ROMs</w:t>
            </w:r>
            <w:proofErr w:type="spellEnd"/>
            <w:r w:rsidRPr="0099790F">
              <w:rPr>
                <w:rStyle w:val="longtext1"/>
                <w:rFonts w:ascii="Arial" w:hAnsi="Arial" w:cs="Arial"/>
                <w:sz w:val="20"/>
                <w:szCs w:val="20"/>
                <w:shd w:val="clear" w:color="auto" w:fill="FFFFFF"/>
              </w:rPr>
              <w:t xml:space="preserve"> e 6WMT.</w:t>
            </w:r>
          </w:p>
        </w:tc>
        <w:tc>
          <w:tcPr>
            <w:tcW w:w="3198" w:type="dxa"/>
            <w:tcBorders>
              <w:top w:val="single" w:sz="4" w:space="0" w:color="auto"/>
              <w:left w:val="nil"/>
              <w:bottom w:val="single" w:sz="4" w:space="0" w:color="auto"/>
              <w:right w:val="nil"/>
            </w:tcBorders>
          </w:tcPr>
          <w:p w14:paraId="3F8D7668" w14:textId="77777777" w:rsidR="005B5B3B" w:rsidRPr="0099790F" w:rsidRDefault="005B5B3B" w:rsidP="0099790F">
            <w:pPr>
              <w:ind w:right="355"/>
              <w:rPr>
                <w:rFonts w:ascii="Arial" w:hAnsi="Arial" w:cs="Arial"/>
                <w:color w:val="000000"/>
                <w:sz w:val="20"/>
                <w:szCs w:val="20"/>
              </w:rPr>
            </w:pPr>
            <w:r w:rsidRPr="0099790F">
              <w:rPr>
                <w:rFonts w:ascii="Arial" w:hAnsi="Arial" w:cs="Arial"/>
                <w:color w:val="000000"/>
                <w:sz w:val="20"/>
                <w:szCs w:val="20"/>
              </w:rPr>
              <w:t xml:space="preserve">KOOS: Grupo água e solo tiveram diferença estatística na dor, comparados ao grupo </w:t>
            </w:r>
            <w:proofErr w:type="spellStart"/>
            <w:r w:rsidRPr="0099790F">
              <w:rPr>
                <w:rFonts w:ascii="Arial" w:hAnsi="Arial" w:cs="Arial"/>
                <w:color w:val="000000"/>
                <w:sz w:val="20"/>
                <w:szCs w:val="20"/>
              </w:rPr>
              <w:t>contole</w:t>
            </w:r>
            <w:proofErr w:type="spellEnd"/>
            <w:r w:rsidRPr="0099790F">
              <w:rPr>
                <w:rFonts w:ascii="Arial" w:hAnsi="Arial" w:cs="Arial"/>
                <w:color w:val="000000"/>
                <w:sz w:val="20"/>
                <w:szCs w:val="20"/>
              </w:rPr>
              <w:t>.</w:t>
            </w:r>
          </w:p>
        </w:tc>
      </w:tr>
      <w:tr w:rsidR="005B5B3B" w:rsidRPr="0099790F" w14:paraId="5F090BA5" w14:textId="77777777" w:rsidTr="00835DC5">
        <w:trPr>
          <w:trHeight w:val="787"/>
        </w:trPr>
        <w:tc>
          <w:tcPr>
            <w:tcW w:w="13969" w:type="dxa"/>
            <w:gridSpan w:val="4"/>
            <w:tcBorders>
              <w:top w:val="single" w:sz="4" w:space="0" w:color="auto"/>
              <w:left w:val="nil"/>
              <w:bottom w:val="nil"/>
              <w:right w:val="nil"/>
            </w:tcBorders>
          </w:tcPr>
          <w:p w14:paraId="0B4B33A6" w14:textId="77777777" w:rsidR="005B5B3B" w:rsidRPr="0099790F" w:rsidRDefault="005B5B3B" w:rsidP="0099790F">
            <w:pPr>
              <w:pStyle w:val="p1"/>
              <w:rPr>
                <w:rFonts w:ascii="Arial" w:hAnsi="Arial" w:cs="Arial"/>
                <w:color w:val="000000" w:themeColor="text1"/>
                <w:sz w:val="20"/>
                <w:szCs w:val="20"/>
                <w:lang w:val="en-US"/>
              </w:rPr>
            </w:pPr>
            <w:r w:rsidRPr="0099790F">
              <w:rPr>
                <w:rFonts w:ascii="Arial" w:hAnsi="Arial" w:cs="Arial"/>
                <w:color w:val="000000" w:themeColor="text1"/>
                <w:sz w:val="20"/>
                <w:szCs w:val="20"/>
                <w:lang w:val="en-US"/>
              </w:rPr>
              <w:t xml:space="preserve">OA: Osteoartrite, VAS: Visual Analogue Scale, GT: </w:t>
            </w:r>
            <w:proofErr w:type="spellStart"/>
            <w:r w:rsidRPr="0099790F">
              <w:rPr>
                <w:rFonts w:ascii="Arial" w:hAnsi="Arial" w:cs="Arial"/>
                <w:color w:val="000000" w:themeColor="text1"/>
                <w:sz w:val="20"/>
                <w:szCs w:val="20"/>
                <w:lang w:val="en-US"/>
              </w:rPr>
              <w:t>Grupo</w:t>
            </w:r>
            <w:proofErr w:type="spellEnd"/>
            <w:r w:rsidRPr="0099790F">
              <w:rPr>
                <w:rFonts w:ascii="Arial" w:hAnsi="Arial" w:cs="Arial"/>
                <w:color w:val="000000" w:themeColor="text1"/>
                <w:sz w:val="20"/>
                <w:szCs w:val="20"/>
                <w:lang w:val="en-US"/>
              </w:rPr>
              <w:t xml:space="preserve"> </w:t>
            </w:r>
            <w:proofErr w:type="spellStart"/>
            <w:r w:rsidRPr="0099790F">
              <w:rPr>
                <w:rFonts w:ascii="Arial" w:hAnsi="Arial" w:cs="Arial"/>
                <w:color w:val="000000" w:themeColor="text1"/>
                <w:sz w:val="20"/>
                <w:szCs w:val="20"/>
                <w:lang w:val="en-US"/>
              </w:rPr>
              <w:t>Tratamento</w:t>
            </w:r>
            <w:proofErr w:type="spellEnd"/>
            <w:r w:rsidRPr="0099790F">
              <w:rPr>
                <w:rFonts w:ascii="Arial" w:hAnsi="Arial" w:cs="Arial"/>
                <w:color w:val="000000" w:themeColor="text1"/>
                <w:sz w:val="20"/>
                <w:szCs w:val="20"/>
                <w:lang w:val="en-US"/>
              </w:rPr>
              <w:t xml:space="preserve">, CG: </w:t>
            </w:r>
            <w:proofErr w:type="spellStart"/>
            <w:r w:rsidRPr="0099790F">
              <w:rPr>
                <w:rFonts w:ascii="Arial" w:hAnsi="Arial" w:cs="Arial"/>
                <w:color w:val="000000" w:themeColor="text1"/>
                <w:sz w:val="20"/>
                <w:szCs w:val="20"/>
                <w:lang w:val="en-US"/>
              </w:rPr>
              <w:t>Grupo</w:t>
            </w:r>
            <w:proofErr w:type="spellEnd"/>
            <w:r w:rsidRPr="0099790F">
              <w:rPr>
                <w:rFonts w:ascii="Arial" w:hAnsi="Arial" w:cs="Arial"/>
                <w:color w:val="000000" w:themeColor="text1"/>
                <w:sz w:val="20"/>
                <w:szCs w:val="20"/>
                <w:lang w:val="en-US"/>
              </w:rPr>
              <w:t xml:space="preserve"> </w:t>
            </w:r>
            <w:proofErr w:type="spellStart"/>
            <w:r w:rsidRPr="0099790F">
              <w:rPr>
                <w:rFonts w:ascii="Arial" w:hAnsi="Arial" w:cs="Arial"/>
                <w:color w:val="000000" w:themeColor="text1"/>
                <w:sz w:val="20"/>
                <w:szCs w:val="20"/>
                <w:lang w:val="en-US"/>
              </w:rPr>
              <w:t>Controle</w:t>
            </w:r>
            <w:proofErr w:type="spellEnd"/>
            <w:r w:rsidRPr="0099790F">
              <w:rPr>
                <w:rFonts w:ascii="Arial" w:hAnsi="Arial" w:cs="Arial"/>
                <w:color w:val="000000" w:themeColor="text1"/>
                <w:sz w:val="20"/>
                <w:szCs w:val="20"/>
                <w:lang w:val="en-US"/>
              </w:rPr>
              <w:t xml:space="preserve">, WOMAC: The Western Ontario and McMaster Universities Osteoarthritis Index, SF-36: </w:t>
            </w:r>
            <w:r w:rsidRPr="0099790F">
              <w:rPr>
                <w:rFonts w:ascii="Arial" w:hAnsi="Arial" w:cs="Arial"/>
                <w:iCs/>
                <w:color w:val="000000" w:themeColor="text1"/>
                <w:sz w:val="20"/>
                <w:szCs w:val="20"/>
                <w:lang w:val="en-US"/>
              </w:rPr>
              <w:t xml:space="preserve">Medical Outcomes Study 36 – Item Short –  Form Health Survey, ADM: Amplitude de </w:t>
            </w:r>
            <w:proofErr w:type="spellStart"/>
            <w:r w:rsidRPr="0099790F">
              <w:rPr>
                <w:rFonts w:ascii="Arial" w:hAnsi="Arial" w:cs="Arial"/>
                <w:iCs/>
                <w:color w:val="000000" w:themeColor="text1"/>
                <w:sz w:val="20"/>
                <w:szCs w:val="20"/>
                <w:lang w:val="en-US"/>
              </w:rPr>
              <w:t>Movimento</w:t>
            </w:r>
            <w:proofErr w:type="spellEnd"/>
            <w:r w:rsidRPr="0099790F">
              <w:rPr>
                <w:rFonts w:ascii="Arial" w:hAnsi="Arial" w:cs="Arial"/>
                <w:iCs/>
                <w:color w:val="000000" w:themeColor="text1"/>
                <w:sz w:val="20"/>
                <w:szCs w:val="20"/>
                <w:lang w:val="en-US"/>
              </w:rPr>
              <w:t xml:space="preserve">, </w:t>
            </w:r>
            <w:r w:rsidRPr="0099790F">
              <w:rPr>
                <w:rStyle w:val="longtext1"/>
                <w:rFonts w:ascii="Arial" w:hAnsi="Arial" w:cs="Arial"/>
                <w:color w:val="000000" w:themeColor="text1"/>
                <w:sz w:val="20"/>
                <w:szCs w:val="20"/>
                <w:shd w:val="clear" w:color="auto" w:fill="FFFFFF"/>
                <w:lang w:val="en-US"/>
              </w:rPr>
              <w:t xml:space="preserve">PQOL: </w:t>
            </w:r>
            <w:r w:rsidRPr="0099790F">
              <w:rPr>
                <w:rFonts w:ascii="Arial" w:hAnsi="Arial" w:cs="Arial"/>
                <w:color w:val="000000" w:themeColor="text1"/>
                <w:sz w:val="20"/>
                <w:szCs w:val="20"/>
                <w:lang w:val="en-US"/>
              </w:rPr>
              <w:t xml:space="preserve">Perceived Quality of Life Scale, </w:t>
            </w:r>
            <w:r w:rsidRPr="0099790F">
              <w:rPr>
                <w:rFonts w:ascii="Arial" w:hAnsi="Arial" w:cs="Arial"/>
                <w:color w:val="000000"/>
                <w:sz w:val="20"/>
                <w:szCs w:val="20"/>
                <w:lang w:val="en-US"/>
              </w:rPr>
              <w:t xml:space="preserve">IMC: </w:t>
            </w:r>
            <w:proofErr w:type="spellStart"/>
            <w:r w:rsidRPr="0099790F">
              <w:rPr>
                <w:rFonts w:ascii="Arial" w:hAnsi="Arial" w:cs="Arial"/>
                <w:color w:val="000000"/>
                <w:sz w:val="20"/>
                <w:szCs w:val="20"/>
                <w:lang w:val="en-US"/>
              </w:rPr>
              <w:t>Índice</w:t>
            </w:r>
            <w:proofErr w:type="spellEnd"/>
            <w:r w:rsidRPr="0099790F">
              <w:rPr>
                <w:rFonts w:ascii="Arial" w:hAnsi="Arial" w:cs="Arial"/>
                <w:color w:val="000000"/>
                <w:sz w:val="20"/>
                <w:szCs w:val="20"/>
                <w:lang w:val="en-US"/>
              </w:rPr>
              <w:t xml:space="preserve"> de Massa </w:t>
            </w:r>
            <w:proofErr w:type="spellStart"/>
            <w:r w:rsidRPr="0099790F">
              <w:rPr>
                <w:rFonts w:ascii="Arial" w:hAnsi="Arial" w:cs="Arial"/>
                <w:color w:val="000000"/>
                <w:sz w:val="20"/>
                <w:szCs w:val="20"/>
                <w:lang w:val="en-US"/>
              </w:rPr>
              <w:t>Corpórea</w:t>
            </w:r>
            <w:proofErr w:type="spellEnd"/>
            <w:r w:rsidRPr="0099790F">
              <w:rPr>
                <w:rFonts w:ascii="Arial" w:hAnsi="Arial" w:cs="Arial"/>
                <w:color w:val="000000"/>
                <w:sz w:val="20"/>
                <w:szCs w:val="20"/>
                <w:lang w:val="en-US"/>
              </w:rPr>
              <w:t>, NSAID: nonsteroidal anti-inflammatory drugs, 50FWT: 50 foot walking time</w:t>
            </w:r>
            <w:r w:rsidRPr="0099790F">
              <w:rPr>
                <w:rStyle w:val="s1"/>
                <w:rFonts w:ascii="Arial" w:hAnsi="Arial" w:cs="Arial"/>
                <w:sz w:val="20"/>
                <w:szCs w:val="20"/>
                <w:lang w:val="en-US"/>
              </w:rPr>
              <w:t>, KOOS: Knee Injury and Osteoarthritis Outcome Score, ROM: Knee range of motions, 6MWT: six-minute walk test</w:t>
            </w:r>
          </w:p>
        </w:tc>
      </w:tr>
      <w:tr w:rsidR="005B5B3B" w:rsidRPr="0099790F" w14:paraId="0C68ADFF" w14:textId="77777777" w:rsidTr="00835DC5">
        <w:trPr>
          <w:trHeight w:val="787"/>
        </w:trPr>
        <w:tc>
          <w:tcPr>
            <w:tcW w:w="13969" w:type="dxa"/>
            <w:gridSpan w:val="4"/>
            <w:tcBorders>
              <w:top w:val="nil"/>
              <w:left w:val="nil"/>
              <w:bottom w:val="nil"/>
              <w:right w:val="nil"/>
            </w:tcBorders>
          </w:tcPr>
          <w:p w14:paraId="79109673" w14:textId="77777777" w:rsidR="005B5B3B" w:rsidRPr="0099790F" w:rsidRDefault="005B5B3B" w:rsidP="0099790F">
            <w:pPr>
              <w:pStyle w:val="p1"/>
              <w:rPr>
                <w:rFonts w:ascii="Arial" w:hAnsi="Arial" w:cs="Arial"/>
                <w:color w:val="000000" w:themeColor="text1"/>
                <w:sz w:val="20"/>
                <w:szCs w:val="20"/>
                <w:lang w:val="en-US"/>
              </w:rPr>
            </w:pPr>
          </w:p>
        </w:tc>
      </w:tr>
    </w:tbl>
    <w:p w14:paraId="4F843CEA" w14:textId="77777777" w:rsidR="00360C73" w:rsidRPr="005B5B3B" w:rsidRDefault="00360C73" w:rsidP="00A13094">
      <w:pPr>
        <w:widowControl w:val="0"/>
        <w:autoSpaceDE w:val="0"/>
        <w:autoSpaceDN w:val="0"/>
        <w:adjustRightInd w:val="0"/>
        <w:spacing w:after="240" w:line="360" w:lineRule="auto"/>
        <w:jc w:val="both"/>
        <w:rPr>
          <w:rFonts w:ascii="Arial" w:hAnsi="Arial" w:cs="Arial"/>
          <w:bCs/>
          <w:lang w:val="en-US"/>
        </w:rPr>
      </w:pPr>
      <w:r>
        <w:rPr>
          <w:rFonts w:ascii="Arial" w:hAnsi="Arial" w:cs="Arial"/>
          <w:bCs/>
          <w:lang w:val="en-US"/>
        </w:rPr>
        <w:br w:type="page"/>
      </w:r>
    </w:p>
    <w:tbl>
      <w:tblPr>
        <w:tblW w:w="10404" w:type="dxa"/>
        <w:tblLook w:val="04A0" w:firstRow="1" w:lastRow="0" w:firstColumn="1" w:lastColumn="0" w:noHBand="0" w:noVBand="1"/>
      </w:tblPr>
      <w:tblGrid>
        <w:gridCol w:w="2870"/>
        <w:gridCol w:w="936"/>
        <w:gridCol w:w="965"/>
        <w:gridCol w:w="1230"/>
        <w:gridCol w:w="898"/>
        <w:gridCol w:w="898"/>
        <w:gridCol w:w="1390"/>
        <w:gridCol w:w="1217"/>
      </w:tblGrid>
      <w:tr w:rsidR="00A0069F" w:rsidRPr="00A0069F" w14:paraId="5A6372DF" w14:textId="77777777" w:rsidTr="000073BF">
        <w:tc>
          <w:tcPr>
            <w:tcW w:w="10404" w:type="dxa"/>
            <w:gridSpan w:val="8"/>
            <w:tcBorders>
              <w:bottom w:val="single" w:sz="4" w:space="0" w:color="auto"/>
            </w:tcBorders>
          </w:tcPr>
          <w:p w14:paraId="69BB8829" w14:textId="77777777" w:rsidR="00A0069F" w:rsidRPr="00A0069F" w:rsidRDefault="00A0069F" w:rsidP="00A0069F">
            <w:pPr>
              <w:jc w:val="both"/>
              <w:rPr>
                <w:rFonts w:ascii="Arial" w:hAnsi="Arial" w:cs="Arial"/>
                <w:b/>
                <w:sz w:val="20"/>
                <w:szCs w:val="20"/>
              </w:rPr>
            </w:pPr>
            <w:r w:rsidRPr="00A0069F">
              <w:rPr>
                <w:rFonts w:ascii="Arial" w:hAnsi="Arial" w:cs="Arial"/>
                <w:b/>
                <w:sz w:val="20"/>
                <w:szCs w:val="20"/>
              </w:rPr>
              <w:lastRenderedPageBreak/>
              <w:t>Tabela 2</w:t>
            </w:r>
            <w:r w:rsidRPr="00A0069F">
              <w:rPr>
                <w:rFonts w:ascii="Arial" w:hAnsi="Arial" w:cs="Arial"/>
                <w:sz w:val="20"/>
                <w:szCs w:val="20"/>
              </w:rPr>
              <w:t>- Pontuação da escala Pedro.</w:t>
            </w:r>
          </w:p>
        </w:tc>
      </w:tr>
      <w:tr w:rsidR="00360C73" w:rsidRPr="00A0069F" w14:paraId="7F578524" w14:textId="77777777" w:rsidTr="00A0069F">
        <w:tc>
          <w:tcPr>
            <w:tcW w:w="2870" w:type="dxa"/>
            <w:tcBorders>
              <w:top w:val="single" w:sz="4" w:space="0" w:color="auto"/>
              <w:bottom w:val="single" w:sz="4" w:space="0" w:color="auto"/>
            </w:tcBorders>
          </w:tcPr>
          <w:p w14:paraId="343AB705" w14:textId="77777777" w:rsidR="00360C73" w:rsidRPr="00A0069F" w:rsidRDefault="00360C73" w:rsidP="00A0069F">
            <w:pPr>
              <w:rPr>
                <w:rFonts w:ascii="Arial" w:hAnsi="Arial" w:cs="Arial"/>
                <w:sz w:val="20"/>
                <w:szCs w:val="20"/>
              </w:rPr>
            </w:pPr>
          </w:p>
        </w:tc>
        <w:tc>
          <w:tcPr>
            <w:tcW w:w="936" w:type="dxa"/>
            <w:tcBorders>
              <w:top w:val="single" w:sz="4" w:space="0" w:color="auto"/>
              <w:bottom w:val="single" w:sz="4" w:space="0" w:color="auto"/>
            </w:tcBorders>
          </w:tcPr>
          <w:p w14:paraId="4B8C04C5" w14:textId="77777777" w:rsidR="00360C73" w:rsidRPr="00A0069F" w:rsidRDefault="00360C73" w:rsidP="00A0069F">
            <w:pPr>
              <w:rPr>
                <w:rFonts w:ascii="Arial" w:hAnsi="Arial" w:cs="Arial"/>
                <w:b/>
                <w:color w:val="000000"/>
                <w:sz w:val="20"/>
                <w:szCs w:val="20"/>
              </w:rPr>
            </w:pPr>
            <w:r w:rsidRPr="00A0069F">
              <w:rPr>
                <w:rFonts w:ascii="Arial" w:hAnsi="Arial" w:cs="Arial"/>
                <w:b/>
                <w:color w:val="000000"/>
                <w:sz w:val="20"/>
                <w:szCs w:val="20"/>
              </w:rPr>
              <w:t>Silva, 2008</w:t>
            </w:r>
          </w:p>
        </w:tc>
        <w:tc>
          <w:tcPr>
            <w:tcW w:w="965" w:type="dxa"/>
            <w:tcBorders>
              <w:top w:val="single" w:sz="4" w:space="0" w:color="auto"/>
              <w:bottom w:val="single" w:sz="4" w:space="0" w:color="auto"/>
            </w:tcBorders>
          </w:tcPr>
          <w:p w14:paraId="559FDE1F" w14:textId="77777777" w:rsidR="00360C73" w:rsidRPr="00A0069F" w:rsidRDefault="00360C73" w:rsidP="00A0069F">
            <w:pPr>
              <w:rPr>
                <w:rFonts w:ascii="Arial" w:hAnsi="Arial" w:cs="Arial"/>
                <w:b/>
                <w:sz w:val="20"/>
                <w:szCs w:val="20"/>
                <w:lang w:val="en-US"/>
              </w:rPr>
            </w:pPr>
            <w:r w:rsidRPr="00A0069F">
              <w:rPr>
                <w:rFonts w:ascii="Arial" w:hAnsi="Arial" w:cs="Arial"/>
                <w:b/>
                <w:color w:val="000000"/>
                <w:sz w:val="20"/>
                <w:szCs w:val="20"/>
              </w:rPr>
              <w:t>Wang, 2011</w:t>
            </w:r>
          </w:p>
        </w:tc>
        <w:tc>
          <w:tcPr>
            <w:tcW w:w="1230" w:type="dxa"/>
            <w:tcBorders>
              <w:top w:val="single" w:sz="4" w:space="0" w:color="auto"/>
              <w:bottom w:val="single" w:sz="4" w:space="0" w:color="auto"/>
            </w:tcBorders>
          </w:tcPr>
          <w:p w14:paraId="6B5277E5" w14:textId="5A67CC10" w:rsidR="00360C73" w:rsidRPr="00A0069F" w:rsidRDefault="00360C73" w:rsidP="00A0069F">
            <w:pPr>
              <w:widowControl w:val="0"/>
              <w:autoSpaceDE w:val="0"/>
              <w:autoSpaceDN w:val="0"/>
              <w:adjustRightInd w:val="0"/>
              <w:spacing w:after="240"/>
              <w:rPr>
                <w:rFonts w:ascii="Arial" w:hAnsi="Arial" w:cs="Arial"/>
                <w:b/>
                <w:sz w:val="20"/>
                <w:szCs w:val="20"/>
              </w:rPr>
            </w:pPr>
            <w:proofErr w:type="spellStart"/>
            <w:r w:rsidRPr="00A0069F">
              <w:rPr>
                <w:rFonts w:ascii="Arial" w:hAnsi="Arial" w:cs="Arial"/>
                <w:b/>
                <w:sz w:val="20"/>
                <w:szCs w:val="20"/>
              </w:rPr>
              <w:t>Cadmus</w:t>
            </w:r>
            <w:proofErr w:type="spellEnd"/>
            <w:r w:rsidRPr="00A0069F">
              <w:rPr>
                <w:rFonts w:ascii="Arial" w:hAnsi="Arial" w:cs="Arial"/>
                <w:b/>
                <w:sz w:val="20"/>
                <w:szCs w:val="20"/>
              </w:rPr>
              <w:t>, 2010</w:t>
            </w:r>
          </w:p>
        </w:tc>
        <w:tc>
          <w:tcPr>
            <w:tcW w:w="898" w:type="dxa"/>
            <w:tcBorders>
              <w:top w:val="single" w:sz="4" w:space="0" w:color="auto"/>
              <w:bottom w:val="single" w:sz="4" w:space="0" w:color="auto"/>
            </w:tcBorders>
          </w:tcPr>
          <w:p w14:paraId="55CE69A0" w14:textId="77777777" w:rsidR="00360C73" w:rsidRPr="00A0069F" w:rsidRDefault="00360C73" w:rsidP="00A0069F">
            <w:pPr>
              <w:rPr>
                <w:rFonts w:ascii="Arial" w:hAnsi="Arial" w:cs="Arial"/>
                <w:b/>
                <w:color w:val="000000"/>
                <w:sz w:val="20"/>
                <w:szCs w:val="20"/>
              </w:rPr>
            </w:pPr>
            <w:r w:rsidRPr="00A0069F">
              <w:rPr>
                <w:rFonts w:ascii="Arial" w:hAnsi="Arial" w:cs="Arial"/>
                <w:b/>
                <w:color w:val="000000"/>
                <w:sz w:val="20"/>
                <w:szCs w:val="20"/>
              </w:rPr>
              <w:t>Kim, 2010</w:t>
            </w:r>
          </w:p>
        </w:tc>
        <w:tc>
          <w:tcPr>
            <w:tcW w:w="898" w:type="dxa"/>
            <w:tcBorders>
              <w:top w:val="single" w:sz="4" w:space="0" w:color="auto"/>
              <w:bottom w:val="single" w:sz="4" w:space="0" w:color="auto"/>
            </w:tcBorders>
            <w:hideMark/>
          </w:tcPr>
          <w:p w14:paraId="6AB70C71" w14:textId="77777777" w:rsidR="00360C73" w:rsidRPr="00A0069F" w:rsidRDefault="00360C73" w:rsidP="00A0069F">
            <w:pPr>
              <w:rPr>
                <w:rFonts w:ascii="Arial" w:hAnsi="Arial" w:cs="Arial"/>
                <w:b/>
                <w:sz w:val="20"/>
                <w:szCs w:val="20"/>
              </w:rPr>
            </w:pPr>
            <w:proofErr w:type="spellStart"/>
            <w:r w:rsidRPr="00A0069F">
              <w:rPr>
                <w:rFonts w:ascii="Arial" w:hAnsi="Arial" w:cs="Arial"/>
                <w:b/>
                <w:color w:val="000000"/>
                <w:sz w:val="20"/>
                <w:szCs w:val="20"/>
              </w:rPr>
              <w:t>Lim</w:t>
            </w:r>
            <w:proofErr w:type="spellEnd"/>
            <w:r w:rsidRPr="00A0069F">
              <w:rPr>
                <w:rFonts w:ascii="Arial" w:hAnsi="Arial" w:cs="Arial"/>
                <w:b/>
                <w:color w:val="000000"/>
                <w:sz w:val="20"/>
                <w:szCs w:val="20"/>
              </w:rPr>
              <w:t>, 2010</w:t>
            </w:r>
            <w:r w:rsidRPr="00A0069F">
              <w:rPr>
                <w:rFonts w:ascii="Arial" w:hAnsi="Arial" w:cs="Arial"/>
                <w:b/>
                <w:sz w:val="20"/>
                <w:szCs w:val="20"/>
              </w:rPr>
              <w:fldChar w:fldCharType="begin">
                <w:fldData xml:space="preserve">PEVuZE5vdGU+PENpdGU+PEF1dGhvcj5IYXJ0Z2VuczwvQXV0aG9yPjxZZWFyPjIwMDQ8L1llYXI+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==
</w:fldData>
              </w:fldChar>
            </w:r>
            <w:r w:rsidRPr="00A0069F">
              <w:rPr>
                <w:rFonts w:ascii="Arial" w:hAnsi="Arial" w:cs="Arial"/>
                <w:b/>
                <w:sz w:val="20"/>
                <w:szCs w:val="20"/>
              </w:rPr>
              <w:instrText xml:space="preserve"> ADDIN EN.CITE </w:instrText>
            </w:r>
            <w:r w:rsidRPr="00A0069F">
              <w:rPr>
                <w:rFonts w:ascii="Arial" w:hAnsi="Arial" w:cs="Arial"/>
                <w:b/>
                <w:sz w:val="20"/>
                <w:szCs w:val="20"/>
              </w:rPr>
              <w:fldChar w:fldCharType="begin">
                <w:fldData xml:space="preserve">PEVuZE5vdGU+PENpdGU+PEF1dGhvcj5IYXJ0Z2VuczwvQXV0aG9yPjxZZWFyPjIwMDQ8L1llYXI+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==
</w:fldData>
              </w:fldChar>
            </w:r>
            <w:r w:rsidRPr="00A0069F">
              <w:rPr>
                <w:rFonts w:ascii="Arial" w:hAnsi="Arial" w:cs="Arial"/>
                <w:b/>
                <w:sz w:val="20"/>
                <w:szCs w:val="20"/>
              </w:rPr>
              <w:instrText xml:space="preserve"> ADDIN EN.CITE.DATA </w:instrText>
            </w:r>
            <w:r w:rsidRPr="00A0069F">
              <w:rPr>
                <w:rFonts w:ascii="Arial" w:hAnsi="Arial" w:cs="Arial"/>
                <w:b/>
                <w:sz w:val="20"/>
                <w:szCs w:val="20"/>
              </w:rPr>
            </w:r>
            <w:r w:rsidRPr="00A0069F">
              <w:rPr>
                <w:rFonts w:ascii="Arial" w:hAnsi="Arial" w:cs="Arial"/>
                <w:b/>
                <w:sz w:val="20"/>
                <w:szCs w:val="20"/>
              </w:rPr>
              <w:fldChar w:fldCharType="end"/>
            </w:r>
            <w:r w:rsidRPr="00A0069F">
              <w:rPr>
                <w:rFonts w:ascii="Arial" w:hAnsi="Arial" w:cs="Arial"/>
                <w:b/>
                <w:sz w:val="20"/>
                <w:szCs w:val="20"/>
              </w:rPr>
            </w:r>
            <w:r w:rsidRPr="00A0069F">
              <w:rPr>
                <w:rFonts w:ascii="Arial" w:hAnsi="Arial" w:cs="Arial"/>
                <w:b/>
                <w:sz w:val="20"/>
                <w:szCs w:val="20"/>
              </w:rPr>
              <w:fldChar w:fldCharType="end"/>
            </w:r>
          </w:p>
        </w:tc>
        <w:tc>
          <w:tcPr>
            <w:tcW w:w="1390" w:type="dxa"/>
            <w:tcBorders>
              <w:top w:val="single" w:sz="4" w:space="0" w:color="auto"/>
              <w:bottom w:val="single" w:sz="4" w:space="0" w:color="auto"/>
            </w:tcBorders>
          </w:tcPr>
          <w:p w14:paraId="0B654BC8" w14:textId="77777777" w:rsidR="00360C73" w:rsidRPr="00A0069F" w:rsidRDefault="00360C73" w:rsidP="00A0069F">
            <w:pPr>
              <w:rPr>
                <w:rFonts w:ascii="Arial" w:hAnsi="Arial" w:cs="Arial"/>
                <w:b/>
                <w:sz w:val="20"/>
                <w:szCs w:val="20"/>
              </w:rPr>
            </w:pPr>
            <w:r w:rsidRPr="00A0069F">
              <w:rPr>
                <w:rFonts w:ascii="Arial" w:hAnsi="Arial" w:cs="Arial"/>
                <w:b/>
                <w:color w:val="000000"/>
                <w:sz w:val="20"/>
                <w:szCs w:val="20"/>
              </w:rPr>
              <w:t>Cochrane, 2005</w:t>
            </w:r>
          </w:p>
        </w:tc>
        <w:tc>
          <w:tcPr>
            <w:tcW w:w="1217" w:type="dxa"/>
            <w:tcBorders>
              <w:top w:val="single" w:sz="4" w:space="0" w:color="auto"/>
              <w:bottom w:val="single" w:sz="4" w:space="0" w:color="auto"/>
            </w:tcBorders>
          </w:tcPr>
          <w:p w14:paraId="4818ED61" w14:textId="77777777" w:rsidR="00360C73" w:rsidRPr="00A0069F" w:rsidRDefault="00360C73" w:rsidP="00A0069F">
            <w:pPr>
              <w:rPr>
                <w:rFonts w:ascii="Arial" w:hAnsi="Arial" w:cs="Arial"/>
                <w:b/>
                <w:sz w:val="20"/>
                <w:szCs w:val="20"/>
              </w:rPr>
            </w:pPr>
            <w:proofErr w:type="spellStart"/>
            <w:r w:rsidRPr="00A0069F">
              <w:rPr>
                <w:rFonts w:ascii="Arial" w:hAnsi="Arial" w:cs="Arial"/>
                <w:b/>
                <w:sz w:val="20"/>
                <w:szCs w:val="20"/>
              </w:rPr>
              <w:t>Fransen</w:t>
            </w:r>
            <w:proofErr w:type="spellEnd"/>
            <w:r w:rsidRPr="00A0069F">
              <w:rPr>
                <w:rFonts w:ascii="Arial" w:hAnsi="Arial" w:cs="Arial"/>
                <w:b/>
                <w:sz w:val="20"/>
                <w:szCs w:val="20"/>
              </w:rPr>
              <w:t>, et al. 2007</w:t>
            </w:r>
          </w:p>
        </w:tc>
      </w:tr>
      <w:tr w:rsidR="00360C73" w:rsidRPr="00A0069F" w14:paraId="7ABE7A11" w14:textId="77777777" w:rsidTr="00A0069F">
        <w:tc>
          <w:tcPr>
            <w:tcW w:w="2870" w:type="dxa"/>
            <w:tcBorders>
              <w:top w:val="single" w:sz="4" w:space="0" w:color="auto"/>
            </w:tcBorders>
            <w:hideMark/>
          </w:tcPr>
          <w:p w14:paraId="5B9BAD4A" w14:textId="77777777" w:rsidR="00360C73" w:rsidRPr="00A0069F" w:rsidRDefault="00360C73" w:rsidP="00A0069F">
            <w:pPr>
              <w:rPr>
                <w:rFonts w:ascii="Arial" w:hAnsi="Arial" w:cs="Arial"/>
                <w:b/>
                <w:sz w:val="20"/>
                <w:szCs w:val="20"/>
              </w:rPr>
            </w:pPr>
            <w:r w:rsidRPr="00A0069F">
              <w:rPr>
                <w:rFonts w:ascii="Arial" w:hAnsi="Arial" w:cs="Arial"/>
                <w:sz w:val="20"/>
                <w:szCs w:val="20"/>
              </w:rPr>
              <w:t>Especificação de critérios de inclusão (item não pontuado)</w:t>
            </w:r>
          </w:p>
        </w:tc>
        <w:tc>
          <w:tcPr>
            <w:tcW w:w="936" w:type="dxa"/>
            <w:tcBorders>
              <w:top w:val="single" w:sz="4" w:space="0" w:color="auto"/>
            </w:tcBorders>
          </w:tcPr>
          <w:p w14:paraId="7E53C96B"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Borders>
              <w:top w:val="single" w:sz="4" w:space="0" w:color="auto"/>
            </w:tcBorders>
          </w:tcPr>
          <w:p w14:paraId="6F631065"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30" w:type="dxa"/>
            <w:tcBorders>
              <w:top w:val="single" w:sz="4" w:space="0" w:color="auto"/>
            </w:tcBorders>
          </w:tcPr>
          <w:p w14:paraId="4678DCB7"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Borders>
              <w:top w:val="single" w:sz="4" w:space="0" w:color="auto"/>
            </w:tcBorders>
          </w:tcPr>
          <w:p w14:paraId="25B83338"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Borders>
              <w:top w:val="single" w:sz="4" w:space="0" w:color="auto"/>
            </w:tcBorders>
            <w:hideMark/>
          </w:tcPr>
          <w:p w14:paraId="2691C3E9"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390" w:type="dxa"/>
            <w:tcBorders>
              <w:top w:val="single" w:sz="4" w:space="0" w:color="auto"/>
            </w:tcBorders>
          </w:tcPr>
          <w:p w14:paraId="41158FF2"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17" w:type="dxa"/>
            <w:tcBorders>
              <w:top w:val="single" w:sz="4" w:space="0" w:color="auto"/>
            </w:tcBorders>
          </w:tcPr>
          <w:p w14:paraId="734009A2"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2DDCA84A" w14:textId="77777777" w:rsidTr="00A0069F">
        <w:tc>
          <w:tcPr>
            <w:tcW w:w="2870" w:type="dxa"/>
            <w:hideMark/>
          </w:tcPr>
          <w:p w14:paraId="785DE5DE" w14:textId="77777777" w:rsidR="00360C73" w:rsidRPr="00A0069F" w:rsidRDefault="00360C73" w:rsidP="00A0069F">
            <w:pPr>
              <w:rPr>
                <w:rFonts w:ascii="Arial" w:hAnsi="Arial" w:cs="Arial"/>
                <w:b/>
                <w:sz w:val="20"/>
                <w:szCs w:val="20"/>
              </w:rPr>
            </w:pPr>
            <w:r w:rsidRPr="00A0069F">
              <w:rPr>
                <w:rFonts w:ascii="Arial" w:hAnsi="Arial" w:cs="Arial"/>
                <w:sz w:val="20"/>
                <w:szCs w:val="20"/>
              </w:rPr>
              <w:t>Alocação aleatória</w:t>
            </w:r>
          </w:p>
        </w:tc>
        <w:tc>
          <w:tcPr>
            <w:tcW w:w="936" w:type="dxa"/>
          </w:tcPr>
          <w:p w14:paraId="4548740D"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Pr>
          <w:p w14:paraId="0799010D"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30" w:type="dxa"/>
          </w:tcPr>
          <w:p w14:paraId="13C9F989"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4676BDE2"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545F5B05"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390" w:type="dxa"/>
          </w:tcPr>
          <w:p w14:paraId="6933B970"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17" w:type="dxa"/>
          </w:tcPr>
          <w:p w14:paraId="005DE9BD"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1162C3AE" w14:textId="77777777" w:rsidTr="00A0069F">
        <w:tc>
          <w:tcPr>
            <w:tcW w:w="2870" w:type="dxa"/>
            <w:hideMark/>
          </w:tcPr>
          <w:p w14:paraId="0530F44E" w14:textId="77777777" w:rsidR="00360C73" w:rsidRPr="00A0069F" w:rsidRDefault="00360C73" w:rsidP="00A0069F">
            <w:pPr>
              <w:rPr>
                <w:rFonts w:ascii="Arial" w:hAnsi="Arial" w:cs="Arial"/>
                <w:sz w:val="20"/>
                <w:szCs w:val="20"/>
              </w:rPr>
            </w:pPr>
            <w:r w:rsidRPr="00A0069F">
              <w:rPr>
                <w:rFonts w:ascii="Arial" w:hAnsi="Arial" w:cs="Arial"/>
                <w:sz w:val="20"/>
                <w:szCs w:val="20"/>
              </w:rPr>
              <w:t>A alocação dos sujeitos foi cega</w:t>
            </w:r>
          </w:p>
        </w:tc>
        <w:tc>
          <w:tcPr>
            <w:tcW w:w="936" w:type="dxa"/>
          </w:tcPr>
          <w:p w14:paraId="421918E5"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Pr>
          <w:p w14:paraId="57DCEABF"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30" w:type="dxa"/>
          </w:tcPr>
          <w:p w14:paraId="51268E42"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4F2C50E5"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72282FA3"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390" w:type="dxa"/>
          </w:tcPr>
          <w:p w14:paraId="0AB8873D"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17" w:type="dxa"/>
          </w:tcPr>
          <w:p w14:paraId="6428EEEC"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76824DE6" w14:textId="77777777" w:rsidTr="00A0069F">
        <w:tc>
          <w:tcPr>
            <w:tcW w:w="2870" w:type="dxa"/>
            <w:hideMark/>
          </w:tcPr>
          <w:p w14:paraId="14F9ABED" w14:textId="77777777" w:rsidR="00360C73" w:rsidRPr="00A0069F" w:rsidRDefault="00360C73" w:rsidP="00A0069F">
            <w:pPr>
              <w:rPr>
                <w:rFonts w:ascii="Arial" w:hAnsi="Arial" w:cs="Arial"/>
                <w:b/>
                <w:sz w:val="20"/>
                <w:szCs w:val="20"/>
              </w:rPr>
            </w:pPr>
            <w:r w:rsidRPr="00A0069F">
              <w:rPr>
                <w:rFonts w:ascii="Arial" w:hAnsi="Arial" w:cs="Arial"/>
                <w:sz w:val="20"/>
                <w:szCs w:val="20"/>
              </w:rPr>
              <w:t>Similaridade inicial entre grupos</w:t>
            </w:r>
          </w:p>
        </w:tc>
        <w:tc>
          <w:tcPr>
            <w:tcW w:w="936" w:type="dxa"/>
          </w:tcPr>
          <w:p w14:paraId="4945620A"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Pr>
          <w:p w14:paraId="05CEE34B"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30" w:type="dxa"/>
          </w:tcPr>
          <w:p w14:paraId="6CF25690"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27EFB37F"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31C5D93E"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390" w:type="dxa"/>
          </w:tcPr>
          <w:p w14:paraId="0E2BEBA7"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17" w:type="dxa"/>
          </w:tcPr>
          <w:p w14:paraId="45FC2E20"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40BA5497" w14:textId="77777777" w:rsidTr="00A0069F">
        <w:tc>
          <w:tcPr>
            <w:tcW w:w="2870" w:type="dxa"/>
            <w:hideMark/>
          </w:tcPr>
          <w:p w14:paraId="7FF36D4F" w14:textId="77777777" w:rsidR="00360C73" w:rsidRPr="00A0069F" w:rsidRDefault="00360C73" w:rsidP="00A0069F">
            <w:pPr>
              <w:rPr>
                <w:rFonts w:ascii="Arial" w:hAnsi="Arial" w:cs="Arial"/>
                <w:b/>
                <w:sz w:val="20"/>
                <w:szCs w:val="20"/>
              </w:rPr>
            </w:pPr>
            <w:r w:rsidRPr="00A0069F">
              <w:rPr>
                <w:rFonts w:ascii="Arial" w:hAnsi="Arial" w:cs="Arial"/>
                <w:sz w:val="20"/>
                <w:szCs w:val="20"/>
              </w:rPr>
              <w:t>Mascaramento de participantes</w:t>
            </w:r>
          </w:p>
        </w:tc>
        <w:tc>
          <w:tcPr>
            <w:tcW w:w="936" w:type="dxa"/>
          </w:tcPr>
          <w:p w14:paraId="38B55A2C"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965" w:type="dxa"/>
          </w:tcPr>
          <w:p w14:paraId="2051282C"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230" w:type="dxa"/>
          </w:tcPr>
          <w:p w14:paraId="647EDFD2"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725D7233"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05F2F27C"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390" w:type="dxa"/>
          </w:tcPr>
          <w:p w14:paraId="544D3E83"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217" w:type="dxa"/>
          </w:tcPr>
          <w:p w14:paraId="3263FBA9"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r>
      <w:tr w:rsidR="00360C73" w:rsidRPr="00A0069F" w14:paraId="25E1858F" w14:textId="77777777" w:rsidTr="00A0069F">
        <w:tc>
          <w:tcPr>
            <w:tcW w:w="2870" w:type="dxa"/>
            <w:hideMark/>
          </w:tcPr>
          <w:p w14:paraId="474C08A9" w14:textId="77777777" w:rsidR="00360C73" w:rsidRPr="00A0069F" w:rsidRDefault="00360C73" w:rsidP="00A0069F">
            <w:pPr>
              <w:rPr>
                <w:rFonts w:ascii="Arial" w:hAnsi="Arial" w:cs="Arial"/>
                <w:b/>
                <w:sz w:val="20"/>
                <w:szCs w:val="20"/>
              </w:rPr>
            </w:pPr>
            <w:r w:rsidRPr="00A0069F">
              <w:rPr>
                <w:rFonts w:ascii="Arial" w:hAnsi="Arial" w:cs="Arial"/>
                <w:sz w:val="20"/>
                <w:szCs w:val="20"/>
              </w:rPr>
              <w:t>Mascaramento de terapeutas</w:t>
            </w:r>
          </w:p>
        </w:tc>
        <w:tc>
          <w:tcPr>
            <w:tcW w:w="936" w:type="dxa"/>
          </w:tcPr>
          <w:p w14:paraId="4AF51323"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Pr>
          <w:p w14:paraId="36EBF417"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230" w:type="dxa"/>
          </w:tcPr>
          <w:p w14:paraId="14FFF00C"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39A8C018"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19DE3A5A"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390" w:type="dxa"/>
          </w:tcPr>
          <w:p w14:paraId="7D715C2B"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217" w:type="dxa"/>
          </w:tcPr>
          <w:p w14:paraId="00E9D6C9"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r>
      <w:tr w:rsidR="00360C73" w:rsidRPr="00A0069F" w14:paraId="063D831F" w14:textId="77777777" w:rsidTr="00A0069F">
        <w:tc>
          <w:tcPr>
            <w:tcW w:w="2870" w:type="dxa"/>
            <w:hideMark/>
          </w:tcPr>
          <w:p w14:paraId="57CD7CB1" w14:textId="77777777" w:rsidR="00360C73" w:rsidRPr="00A0069F" w:rsidRDefault="00360C73" w:rsidP="00A0069F">
            <w:pPr>
              <w:rPr>
                <w:rFonts w:ascii="Arial" w:hAnsi="Arial" w:cs="Arial"/>
                <w:b/>
                <w:sz w:val="20"/>
                <w:szCs w:val="20"/>
              </w:rPr>
            </w:pPr>
            <w:r w:rsidRPr="00A0069F">
              <w:rPr>
                <w:rFonts w:ascii="Arial" w:hAnsi="Arial" w:cs="Arial"/>
                <w:sz w:val="20"/>
                <w:szCs w:val="20"/>
              </w:rPr>
              <w:t>Mascaramento de avaliadores</w:t>
            </w:r>
          </w:p>
        </w:tc>
        <w:tc>
          <w:tcPr>
            <w:tcW w:w="936" w:type="dxa"/>
          </w:tcPr>
          <w:p w14:paraId="01356B0F"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Pr>
          <w:p w14:paraId="7958C4A9"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30" w:type="dxa"/>
          </w:tcPr>
          <w:p w14:paraId="5D7D79A9" w14:textId="77777777" w:rsidR="00360C73" w:rsidRPr="00A0069F" w:rsidRDefault="00360C73" w:rsidP="00A0069F">
            <w:pPr>
              <w:rPr>
                <w:rFonts w:ascii="Arial" w:hAnsi="Arial" w:cs="Arial"/>
                <w:b/>
                <w:sz w:val="20"/>
                <w:szCs w:val="20"/>
              </w:rPr>
            </w:pPr>
            <w:r w:rsidRPr="00A0069F">
              <w:rPr>
                <w:rFonts w:ascii="Arial" w:hAnsi="Arial" w:cs="Arial"/>
                <w:b/>
                <w:sz w:val="20"/>
                <w:szCs w:val="20"/>
              </w:rPr>
              <w:t xml:space="preserve">Não </w:t>
            </w:r>
          </w:p>
        </w:tc>
        <w:tc>
          <w:tcPr>
            <w:tcW w:w="898" w:type="dxa"/>
          </w:tcPr>
          <w:p w14:paraId="31B12DEC"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753B954A"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390" w:type="dxa"/>
          </w:tcPr>
          <w:p w14:paraId="09DB40EE"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17" w:type="dxa"/>
          </w:tcPr>
          <w:p w14:paraId="3B56A67B"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3C92F82C" w14:textId="77777777" w:rsidTr="00A0069F">
        <w:tc>
          <w:tcPr>
            <w:tcW w:w="2870" w:type="dxa"/>
            <w:hideMark/>
          </w:tcPr>
          <w:p w14:paraId="00DBE5DA" w14:textId="77777777" w:rsidR="00360C73" w:rsidRPr="00A0069F" w:rsidRDefault="00360C73" w:rsidP="00A0069F">
            <w:pPr>
              <w:rPr>
                <w:rFonts w:ascii="Arial" w:hAnsi="Arial" w:cs="Arial"/>
                <w:b/>
                <w:sz w:val="20"/>
                <w:szCs w:val="20"/>
              </w:rPr>
            </w:pPr>
            <w:r w:rsidRPr="00A0069F">
              <w:rPr>
                <w:rFonts w:ascii="Arial" w:hAnsi="Arial" w:cs="Arial"/>
                <w:sz w:val="20"/>
                <w:szCs w:val="20"/>
              </w:rPr>
              <w:t>Medidas de um desfecho primário (85% dos participantes)</w:t>
            </w:r>
          </w:p>
        </w:tc>
        <w:tc>
          <w:tcPr>
            <w:tcW w:w="936" w:type="dxa"/>
          </w:tcPr>
          <w:p w14:paraId="0F0D8868"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965" w:type="dxa"/>
          </w:tcPr>
          <w:p w14:paraId="1536B7B4"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p w14:paraId="6F324306" w14:textId="77777777" w:rsidR="00360C73" w:rsidRPr="00A0069F" w:rsidRDefault="00360C73" w:rsidP="00A0069F">
            <w:pPr>
              <w:rPr>
                <w:rFonts w:ascii="Arial" w:hAnsi="Arial" w:cs="Arial"/>
                <w:b/>
                <w:sz w:val="20"/>
                <w:szCs w:val="20"/>
              </w:rPr>
            </w:pPr>
          </w:p>
        </w:tc>
        <w:tc>
          <w:tcPr>
            <w:tcW w:w="1230" w:type="dxa"/>
          </w:tcPr>
          <w:p w14:paraId="76424270"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66FBB1A7"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60DB5451"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390" w:type="dxa"/>
          </w:tcPr>
          <w:p w14:paraId="593EA2E8"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217" w:type="dxa"/>
          </w:tcPr>
          <w:p w14:paraId="52FC854F"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49F247E8" w14:textId="77777777" w:rsidTr="00A0069F">
        <w:tc>
          <w:tcPr>
            <w:tcW w:w="2870" w:type="dxa"/>
            <w:hideMark/>
          </w:tcPr>
          <w:p w14:paraId="6D478CF8" w14:textId="77777777" w:rsidR="00360C73" w:rsidRPr="00A0069F" w:rsidRDefault="00360C73" w:rsidP="00A0069F">
            <w:pPr>
              <w:rPr>
                <w:rFonts w:ascii="Arial" w:hAnsi="Arial" w:cs="Arial"/>
                <w:b/>
                <w:sz w:val="20"/>
                <w:szCs w:val="20"/>
              </w:rPr>
            </w:pPr>
            <w:r w:rsidRPr="00A0069F">
              <w:rPr>
                <w:rFonts w:ascii="Arial" w:hAnsi="Arial" w:cs="Arial"/>
                <w:sz w:val="20"/>
                <w:szCs w:val="20"/>
              </w:rPr>
              <w:t>Análise de intenção de tratar</w:t>
            </w:r>
          </w:p>
        </w:tc>
        <w:tc>
          <w:tcPr>
            <w:tcW w:w="936" w:type="dxa"/>
          </w:tcPr>
          <w:p w14:paraId="6CF7EFE4"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965" w:type="dxa"/>
          </w:tcPr>
          <w:p w14:paraId="7EBAE9F2"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230" w:type="dxa"/>
          </w:tcPr>
          <w:p w14:paraId="63ADED4F"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2275EE68"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898" w:type="dxa"/>
          </w:tcPr>
          <w:p w14:paraId="2147C52E"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390" w:type="dxa"/>
          </w:tcPr>
          <w:p w14:paraId="59642E6E" w14:textId="77777777" w:rsidR="00360C73" w:rsidRPr="00A0069F" w:rsidRDefault="00360C73" w:rsidP="00A0069F">
            <w:pPr>
              <w:rPr>
                <w:rFonts w:ascii="Arial" w:hAnsi="Arial" w:cs="Arial"/>
                <w:b/>
                <w:sz w:val="20"/>
                <w:szCs w:val="20"/>
              </w:rPr>
            </w:pPr>
            <w:r w:rsidRPr="00A0069F">
              <w:rPr>
                <w:rFonts w:ascii="Arial" w:hAnsi="Arial" w:cs="Arial"/>
                <w:b/>
                <w:sz w:val="20"/>
                <w:szCs w:val="20"/>
              </w:rPr>
              <w:t>Não</w:t>
            </w:r>
          </w:p>
        </w:tc>
        <w:tc>
          <w:tcPr>
            <w:tcW w:w="1217" w:type="dxa"/>
          </w:tcPr>
          <w:p w14:paraId="73561F0E"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1652BC97" w14:textId="77777777" w:rsidTr="00A0069F">
        <w:tc>
          <w:tcPr>
            <w:tcW w:w="2870" w:type="dxa"/>
            <w:hideMark/>
          </w:tcPr>
          <w:p w14:paraId="6EBD77CE" w14:textId="77777777" w:rsidR="00360C73" w:rsidRPr="00A0069F" w:rsidRDefault="00360C73" w:rsidP="00A0069F">
            <w:pPr>
              <w:rPr>
                <w:rFonts w:ascii="Arial" w:hAnsi="Arial" w:cs="Arial"/>
                <w:b/>
                <w:sz w:val="20"/>
                <w:szCs w:val="20"/>
              </w:rPr>
            </w:pPr>
            <w:r w:rsidRPr="00A0069F">
              <w:rPr>
                <w:rFonts w:ascii="Arial" w:hAnsi="Arial" w:cs="Arial"/>
                <w:sz w:val="20"/>
                <w:szCs w:val="20"/>
              </w:rPr>
              <w:t>Comparação entre grupos em um desfecho primário</w:t>
            </w:r>
          </w:p>
        </w:tc>
        <w:tc>
          <w:tcPr>
            <w:tcW w:w="936" w:type="dxa"/>
          </w:tcPr>
          <w:p w14:paraId="75AA0295"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Pr>
          <w:p w14:paraId="16320BF0"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30" w:type="dxa"/>
          </w:tcPr>
          <w:p w14:paraId="1900A8C4"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495731FB"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Pr>
          <w:p w14:paraId="31254EAA"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390" w:type="dxa"/>
          </w:tcPr>
          <w:p w14:paraId="7F47997C"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17" w:type="dxa"/>
          </w:tcPr>
          <w:p w14:paraId="78D8200E"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528248D5" w14:textId="77777777" w:rsidTr="00A0069F">
        <w:tc>
          <w:tcPr>
            <w:tcW w:w="2870" w:type="dxa"/>
            <w:tcBorders>
              <w:bottom w:val="single" w:sz="4" w:space="0" w:color="auto"/>
            </w:tcBorders>
            <w:hideMark/>
          </w:tcPr>
          <w:p w14:paraId="7F1997F0" w14:textId="77777777" w:rsidR="00360C73" w:rsidRPr="00A0069F" w:rsidRDefault="00360C73" w:rsidP="00A0069F">
            <w:pPr>
              <w:rPr>
                <w:rFonts w:ascii="Arial" w:hAnsi="Arial" w:cs="Arial"/>
                <w:b/>
                <w:sz w:val="20"/>
                <w:szCs w:val="20"/>
              </w:rPr>
            </w:pPr>
            <w:r w:rsidRPr="00A0069F">
              <w:rPr>
                <w:rFonts w:ascii="Arial" w:hAnsi="Arial" w:cs="Arial"/>
                <w:sz w:val="20"/>
                <w:szCs w:val="20"/>
              </w:rPr>
              <w:t>Tendência central e variabilidade de pelo menos uma variável</w:t>
            </w:r>
          </w:p>
        </w:tc>
        <w:tc>
          <w:tcPr>
            <w:tcW w:w="936" w:type="dxa"/>
            <w:tcBorders>
              <w:bottom w:val="single" w:sz="4" w:space="0" w:color="auto"/>
            </w:tcBorders>
          </w:tcPr>
          <w:p w14:paraId="13E6BD0A"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965" w:type="dxa"/>
            <w:tcBorders>
              <w:bottom w:val="single" w:sz="4" w:space="0" w:color="auto"/>
            </w:tcBorders>
          </w:tcPr>
          <w:p w14:paraId="15EEDD03"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30" w:type="dxa"/>
            <w:tcBorders>
              <w:bottom w:val="single" w:sz="4" w:space="0" w:color="auto"/>
            </w:tcBorders>
          </w:tcPr>
          <w:p w14:paraId="07A16E4C"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Borders>
              <w:bottom w:val="single" w:sz="4" w:space="0" w:color="auto"/>
            </w:tcBorders>
          </w:tcPr>
          <w:p w14:paraId="5711018C"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898" w:type="dxa"/>
            <w:tcBorders>
              <w:bottom w:val="single" w:sz="4" w:space="0" w:color="auto"/>
            </w:tcBorders>
          </w:tcPr>
          <w:p w14:paraId="42752A95"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390" w:type="dxa"/>
            <w:tcBorders>
              <w:bottom w:val="single" w:sz="4" w:space="0" w:color="auto"/>
            </w:tcBorders>
          </w:tcPr>
          <w:p w14:paraId="23EF5DFD"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c>
          <w:tcPr>
            <w:tcW w:w="1217" w:type="dxa"/>
            <w:tcBorders>
              <w:bottom w:val="single" w:sz="4" w:space="0" w:color="auto"/>
            </w:tcBorders>
          </w:tcPr>
          <w:p w14:paraId="30F56DCE" w14:textId="77777777" w:rsidR="00360C73" w:rsidRPr="00A0069F" w:rsidRDefault="00360C73" w:rsidP="00A0069F">
            <w:pPr>
              <w:rPr>
                <w:rFonts w:ascii="Arial" w:hAnsi="Arial" w:cs="Arial"/>
                <w:b/>
                <w:sz w:val="20"/>
                <w:szCs w:val="20"/>
              </w:rPr>
            </w:pPr>
            <w:r w:rsidRPr="00A0069F">
              <w:rPr>
                <w:rFonts w:ascii="Arial" w:hAnsi="Arial" w:cs="Arial"/>
                <w:b/>
                <w:sz w:val="20"/>
                <w:szCs w:val="20"/>
              </w:rPr>
              <w:t>sim</w:t>
            </w:r>
          </w:p>
        </w:tc>
      </w:tr>
      <w:tr w:rsidR="00360C73" w:rsidRPr="00A0069F" w14:paraId="15326E35" w14:textId="77777777" w:rsidTr="00A0069F">
        <w:tc>
          <w:tcPr>
            <w:tcW w:w="2870" w:type="dxa"/>
            <w:tcBorders>
              <w:top w:val="single" w:sz="4" w:space="0" w:color="auto"/>
              <w:bottom w:val="single" w:sz="4" w:space="0" w:color="auto"/>
            </w:tcBorders>
            <w:hideMark/>
          </w:tcPr>
          <w:p w14:paraId="6B30FAC7" w14:textId="77777777" w:rsidR="00360C73" w:rsidRPr="00A0069F" w:rsidRDefault="00360C73" w:rsidP="00A0069F">
            <w:pPr>
              <w:rPr>
                <w:rFonts w:ascii="Arial" w:hAnsi="Arial" w:cs="Arial"/>
                <w:b/>
                <w:sz w:val="20"/>
                <w:szCs w:val="20"/>
              </w:rPr>
            </w:pPr>
            <w:r w:rsidRPr="00A0069F">
              <w:rPr>
                <w:rFonts w:ascii="Arial" w:hAnsi="Arial" w:cs="Arial"/>
                <w:sz w:val="20"/>
                <w:szCs w:val="20"/>
              </w:rPr>
              <w:t>Escore total</w:t>
            </w:r>
          </w:p>
        </w:tc>
        <w:tc>
          <w:tcPr>
            <w:tcW w:w="936" w:type="dxa"/>
            <w:tcBorders>
              <w:top w:val="single" w:sz="4" w:space="0" w:color="auto"/>
              <w:bottom w:val="single" w:sz="4" w:space="0" w:color="auto"/>
            </w:tcBorders>
          </w:tcPr>
          <w:p w14:paraId="5111979B" w14:textId="77777777" w:rsidR="00360C73" w:rsidRPr="00A0069F" w:rsidRDefault="00360C73" w:rsidP="00A0069F">
            <w:pPr>
              <w:rPr>
                <w:rFonts w:ascii="Arial" w:hAnsi="Arial" w:cs="Arial"/>
                <w:b/>
                <w:sz w:val="20"/>
                <w:szCs w:val="20"/>
              </w:rPr>
            </w:pPr>
            <w:r w:rsidRPr="00A0069F">
              <w:rPr>
                <w:rFonts w:ascii="Arial" w:hAnsi="Arial" w:cs="Arial"/>
                <w:b/>
                <w:sz w:val="20"/>
                <w:szCs w:val="20"/>
              </w:rPr>
              <w:t>7</w:t>
            </w:r>
          </w:p>
        </w:tc>
        <w:tc>
          <w:tcPr>
            <w:tcW w:w="965" w:type="dxa"/>
            <w:tcBorders>
              <w:top w:val="single" w:sz="4" w:space="0" w:color="auto"/>
              <w:bottom w:val="single" w:sz="4" w:space="0" w:color="auto"/>
            </w:tcBorders>
          </w:tcPr>
          <w:p w14:paraId="2AF20421" w14:textId="77777777" w:rsidR="00360C73" w:rsidRPr="00A0069F" w:rsidRDefault="00360C73" w:rsidP="00A0069F">
            <w:pPr>
              <w:rPr>
                <w:rFonts w:ascii="Arial" w:hAnsi="Arial" w:cs="Arial"/>
                <w:b/>
                <w:sz w:val="20"/>
                <w:szCs w:val="20"/>
              </w:rPr>
            </w:pPr>
            <w:r w:rsidRPr="00A0069F">
              <w:rPr>
                <w:rFonts w:ascii="Arial" w:hAnsi="Arial" w:cs="Arial"/>
                <w:b/>
                <w:sz w:val="20"/>
                <w:szCs w:val="20"/>
              </w:rPr>
              <w:t>7</w:t>
            </w:r>
          </w:p>
        </w:tc>
        <w:tc>
          <w:tcPr>
            <w:tcW w:w="1230" w:type="dxa"/>
            <w:tcBorders>
              <w:top w:val="single" w:sz="4" w:space="0" w:color="auto"/>
              <w:bottom w:val="single" w:sz="4" w:space="0" w:color="auto"/>
            </w:tcBorders>
          </w:tcPr>
          <w:p w14:paraId="21953244" w14:textId="77777777" w:rsidR="00360C73" w:rsidRPr="00A0069F" w:rsidRDefault="00360C73" w:rsidP="00A0069F">
            <w:pPr>
              <w:rPr>
                <w:rFonts w:ascii="Arial" w:hAnsi="Arial" w:cs="Arial"/>
                <w:b/>
                <w:sz w:val="20"/>
                <w:szCs w:val="20"/>
              </w:rPr>
            </w:pPr>
            <w:r w:rsidRPr="00A0069F">
              <w:rPr>
                <w:rFonts w:ascii="Arial" w:hAnsi="Arial" w:cs="Arial"/>
                <w:b/>
                <w:sz w:val="20"/>
                <w:szCs w:val="20"/>
              </w:rPr>
              <w:t>6</w:t>
            </w:r>
          </w:p>
        </w:tc>
        <w:tc>
          <w:tcPr>
            <w:tcW w:w="898" w:type="dxa"/>
            <w:tcBorders>
              <w:top w:val="single" w:sz="4" w:space="0" w:color="auto"/>
              <w:bottom w:val="single" w:sz="4" w:space="0" w:color="auto"/>
            </w:tcBorders>
          </w:tcPr>
          <w:p w14:paraId="73B63118" w14:textId="77777777" w:rsidR="00360C73" w:rsidRPr="00A0069F" w:rsidRDefault="00360C73" w:rsidP="00A0069F">
            <w:pPr>
              <w:rPr>
                <w:rFonts w:ascii="Arial" w:hAnsi="Arial" w:cs="Arial"/>
                <w:b/>
                <w:sz w:val="20"/>
                <w:szCs w:val="20"/>
              </w:rPr>
            </w:pPr>
            <w:r w:rsidRPr="00A0069F">
              <w:rPr>
                <w:rFonts w:ascii="Arial" w:hAnsi="Arial" w:cs="Arial"/>
                <w:b/>
                <w:sz w:val="20"/>
                <w:szCs w:val="20"/>
              </w:rPr>
              <w:t>5</w:t>
            </w:r>
          </w:p>
        </w:tc>
        <w:tc>
          <w:tcPr>
            <w:tcW w:w="898" w:type="dxa"/>
            <w:tcBorders>
              <w:top w:val="single" w:sz="4" w:space="0" w:color="auto"/>
              <w:bottom w:val="single" w:sz="4" w:space="0" w:color="auto"/>
            </w:tcBorders>
          </w:tcPr>
          <w:p w14:paraId="2F86501E" w14:textId="77777777" w:rsidR="00360C73" w:rsidRPr="00A0069F" w:rsidRDefault="00360C73" w:rsidP="00A0069F">
            <w:pPr>
              <w:rPr>
                <w:rFonts w:ascii="Arial" w:hAnsi="Arial" w:cs="Arial"/>
                <w:b/>
                <w:sz w:val="20"/>
                <w:szCs w:val="20"/>
              </w:rPr>
            </w:pPr>
            <w:r w:rsidRPr="00A0069F">
              <w:rPr>
                <w:rFonts w:ascii="Arial" w:hAnsi="Arial" w:cs="Arial"/>
                <w:b/>
                <w:sz w:val="20"/>
                <w:szCs w:val="20"/>
              </w:rPr>
              <w:t>6</w:t>
            </w:r>
          </w:p>
        </w:tc>
        <w:tc>
          <w:tcPr>
            <w:tcW w:w="1390" w:type="dxa"/>
            <w:tcBorders>
              <w:top w:val="single" w:sz="4" w:space="0" w:color="auto"/>
              <w:bottom w:val="single" w:sz="4" w:space="0" w:color="auto"/>
            </w:tcBorders>
          </w:tcPr>
          <w:p w14:paraId="4EBC660A" w14:textId="77777777" w:rsidR="00360C73" w:rsidRPr="00A0069F" w:rsidRDefault="00360C73" w:rsidP="00A0069F">
            <w:pPr>
              <w:rPr>
                <w:rFonts w:ascii="Arial" w:hAnsi="Arial" w:cs="Arial"/>
                <w:b/>
                <w:sz w:val="20"/>
                <w:szCs w:val="20"/>
              </w:rPr>
            </w:pPr>
            <w:r w:rsidRPr="00A0069F">
              <w:rPr>
                <w:rFonts w:ascii="Arial" w:hAnsi="Arial" w:cs="Arial"/>
                <w:b/>
                <w:sz w:val="20"/>
                <w:szCs w:val="20"/>
              </w:rPr>
              <w:t>6</w:t>
            </w:r>
          </w:p>
        </w:tc>
        <w:tc>
          <w:tcPr>
            <w:tcW w:w="1217" w:type="dxa"/>
            <w:tcBorders>
              <w:top w:val="single" w:sz="4" w:space="0" w:color="auto"/>
              <w:bottom w:val="single" w:sz="4" w:space="0" w:color="auto"/>
            </w:tcBorders>
          </w:tcPr>
          <w:p w14:paraId="2CA370FD" w14:textId="77777777" w:rsidR="00360C73" w:rsidRPr="00A0069F" w:rsidRDefault="00360C73" w:rsidP="00A0069F">
            <w:pPr>
              <w:rPr>
                <w:rFonts w:ascii="Arial" w:hAnsi="Arial" w:cs="Arial"/>
                <w:b/>
                <w:sz w:val="20"/>
                <w:szCs w:val="20"/>
              </w:rPr>
            </w:pPr>
            <w:r w:rsidRPr="00A0069F">
              <w:rPr>
                <w:rFonts w:ascii="Arial" w:hAnsi="Arial" w:cs="Arial"/>
                <w:b/>
                <w:sz w:val="20"/>
                <w:szCs w:val="20"/>
              </w:rPr>
              <w:t>8</w:t>
            </w:r>
          </w:p>
        </w:tc>
      </w:tr>
      <w:tr w:rsidR="00360C73" w:rsidRPr="00A0069F" w14:paraId="38FE440F" w14:textId="77777777" w:rsidTr="00A0069F">
        <w:tc>
          <w:tcPr>
            <w:tcW w:w="2870" w:type="dxa"/>
            <w:tcBorders>
              <w:top w:val="single" w:sz="4" w:space="0" w:color="auto"/>
            </w:tcBorders>
          </w:tcPr>
          <w:p w14:paraId="4ABAA7FE" w14:textId="77777777" w:rsidR="00360C73" w:rsidRPr="00A0069F" w:rsidRDefault="00360C73" w:rsidP="00A0069F">
            <w:pPr>
              <w:rPr>
                <w:rFonts w:ascii="Arial" w:hAnsi="Arial" w:cs="Arial"/>
                <w:sz w:val="20"/>
                <w:szCs w:val="20"/>
              </w:rPr>
            </w:pPr>
          </w:p>
        </w:tc>
        <w:tc>
          <w:tcPr>
            <w:tcW w:w="936" w:type="dxa"/>
            <w:tcBorders>
              <w:top w:val="single" w:sz="4" w:space="0" w:color="auto"/>
            </w:tcBorders>
          </w:tcPr>
          <w:p w14:paraId="75CB92B6" w14:textId="77777777" w:rsidR="00360C73" w:rsidRPr="00A0069F" w:rsidRDefault="00360C73" w:rsidP="00A0069F">
            <w:pPr>
              <w:rPr>
                <w:rFonts w:ascii="Arial" w:hAnsi="Arial" w:cs="Arial"/>
                <w:b/>
                <w:sz w:val="20"/>
                <w:szCs w:val="20"/>
              </w:rPr>
            </w:pPr>
          </w:p>
        </w:tc>
        <w:tc>
          <w:tcPr>
            <w:tcW w:w="965" w:type="dxa"/>
            <w:tcBorders>
              <w:top w:val="single" w:sz="4" w:space="0" w:color="auto"/>
            </w:tcBorders>
          </w:tcPr>
          <w:p w14:paraId="1DC84F59" w14:textId="77777777" w:rsidR="00360C73" w:rsidRPr="00A0069F" w:rsidRDefault="00360C73" w:rsidP="00A0069F">
            <w:pPr>
              <w:rPr>
                <w:rFonts w:ascii="Arial" w:hAnsi="Arial" w:cs="Arial"/>
                <w:b/>
                <w:sz w:val="20"/>
                <w:szCs w:val="20"/>
              </w:rPr>
            </w:pPr>
          </w:p>
        </w:tc>
        <w:tc>
          <w:tcPr>
            <w:tcW w:w="1230" w:type="dxa"/>
            <w:tcBorders>
              <w:top w:val="single" w:sz="4" w:space="0" w:color="auto"/>
            </w:tcBorders>
          </w:tcPr>
          <w:p w14:paraId="2898CD4B" w14:textId="77777777" w:rsidR="00360C73" w:rsidRPr="00A0069F" w:rsidRDefault="00360C73" w:rsidP="00A0069F">
            <w:pPr>
              <w:rPr>
                <w:rFonts w:ascii="Arial" w:hAnsi="Arial" w:cs="Arial"/>
                <w:b/>
                <w:sz w:val="20"/>
                <w:szCs w:val="20"/>
              </w:rPr>
            </w:pPr>
          </w:p>
        </w:tc>
        <w:tc>
          <w:tcPr>
            <w:tcW w:w="898" w:type="dxa"/>
            <w:tcBorders>
              <w:top w:val="single" w:sz="4" w:space="0" w:color="auto"/>
            </w:tcBorders>
          </w:tcPr>
          <w:p w14:paraId="0908866C" w14:textId="77777777" w:rsidR="00360C73" w:rsidRPr="00A0069F" w:rsidRDefault="00360C73" w:rsidP="00A0069F">
            <w:pPr>
              <w:rPr>
                <w:rFonts w:ascii="Arial" w:hAnsi="Arial" w:cs="Arial"/>
                <w:b/>
                <w:sz w:val="20"/>
                <w:szCs w:val="20"/>
              </w:rPr>
            </w:pPr>
          </w:p>
        </w:tc>
        <w:tc>
          <w:tcPr>
            <w:tcW w:w="898" w:type="dxa"/>
            <w:tcBorders>
              <w:top w:val="single" w:sz="4" w:space="0" w:color="auto"/>
            </w:tcBorders>
          </w:tcPr>
          <w:p w14:paraId="27199E59" w14:textId="77777777" w:rsidR="00360C73" w:rsidRPr="00A0069F" w:rsidRDefault="00360C73" w:rsidP="00A0069F">
            <w:pPr>
              <w:rPr>
                <w:rFonts w:ascii="Arial" w:hAnsi="Arial" w:cs="Arial"/>
                <w:b/>
                <w:sz w:val="20"/>
                <w:szCs w:val="20"/>
              </w:rPr>
            </w:pPr>
          </w:p>
        </w:tc>
        <w:tc>
          <w:tcPr>
            <w:tcW w:w="1390" w:type="dxa"/>
            <w:tcBorders>
              <w:top w:val="single" w:sz="4" w:space="0" w:color="auto"/>
            </w:tcBorders>
          </w:tcPr>
          <w:p w14:paraId="1CDC9041" w14:textId="77777777" w:rsidR="00360C73" w:rsidRPr="00A0069F" w:rsidRDefault="00360C73" w:rsidP="00A0069F">
            <w:pPr>
              <w:rPr>
                <w:rFonts w:ascii="Arial" w:hAnsi="Arial" w:cs="Arial"/>
                <w:b/>
                <w:sz w:val="20"/>
                <w:szCs w:val="20"/>
              </w:rPr>
            </w:pPr>
          </w:p>
        </w:tc>
        <w:tc>
          <w:tcPr>
            <w:tcW w:w="1217" w:type="dxa"/>
            <w:tcBorders>
              <w:top w:val="single" w:sz="4" w:space="0" w:color="auto"/>
            </w:tcBorders>
          </w:tcPr>
          <w:p w14:paraId="5496D1DF" w14:textId="77777777" w:rsidR="00360C73" w:rsidRPr="00A0069F" w:rsidRDefault="00360C73" w:rsidP="00A0069F">
            <w:pPr>
              <w:rPr>
                <w:rFonts w:ascii="Arial" w:hAnsi="Arial" w:cs="Arial"/>
                <w:b/>
                <w:sz w:val="20"/>
                <w:szCs w:val="20"/>
              </w:rPr>
            </w:pPr>
          </w:p>
        </w:tc>
      </w:tr>
    </w:tbl>
    <w:p w14:paraId="7CDE7DCD" w14:textId="1B70C00C" w:rsidR="00C900E6" w:rsidRPr="005B5B3B" w:rsidRDefault="00C900E6" w:rsidP="00A13094">
      <w:pPr>
        <w:widowControl w:val="0"/>
        <w:autoSpaceDE w:val="0"/>
        <w:autoSpaceDN w:val="0"/>
        <w:adjustRightInd w:val="0"/>
        <w:spacing w:after="240" w:line="360" w:lineRule="auto"/>
        <w:jc w:val="both"/>
        <w:rPr>
          <w:rFonts w:ascii="Arial" w:hAnsi="Arial" w:cs="Arial"/>
          <w:bCs/>
          <w:lang w:val="en-US"/>
        </w:rPr>
        <w:sectPr w:rsidR="00C900E6" w:rsidRPr="005B5B3B" w:rsidSect="00C900E6">
          <w:pgSz w:w="16840" w:h="11900" w:orient="landscape"/>
          <w:pgMar w:top="1418" w:right="1418" w:bottom="1418" w:left="1418" w:header="709" w:footer="709" w:gutter="0"/>
          <w:cols w:space="708"/>
          <w:docGrid w:linePitch="360"/>
        </w:sectPr>
      </w:pPr>
    </w:p>
    <w:p w14:paraId="5BE2531C" w14:textId="77777777" w:rsidR="00360C73" w:rsidRPr="003A61E6" w:rsidRDefault="00360C73" w:rsidP="00360C73">
      <w:pPr>
        <w:widowControl w:val="0"/>
        <w:autoSpaceDE w:val="0"/>
        <w:autoSpaceDN w:val="0"/>
        <w:adjustRightInd w:val="0"/>
        <w:spacing w:after="240" w:line="360" w:lineRule="auto"/>
        <w:ind w:firstLine="709"/>
        <w:jc w:val="both"/>
        <w:rPr>
          <w:rFonts w:ascii="Arial" w:hAnsi="Arial" w:cs="Arial"/>
          <w:b/>
          <w:bCs/>
        </w:rPr>
      </w:pPr>
      <w:r w:rsidRPr="003A61E6">
        <w:rPr>
          <w:rFonts w:ascii="Arial" w:hAnsi="Arial" w:cs="Arial"/>
          <w:b/>
          <w:bCs/>
        </w:rPr>
        <w:lastRenderedPageBreak/>
        <w:t>DISCUSSÃO</w:t>
      </w:r>
    </w:p>
    <w:p w14:paraId="2FD3BBC0" w14:textId="77777777" w:rsidR="00AD5132" w:rsidRDefault="00360C73" w:rsidP="00AD5132">
      <w:pPr>
        <w:widowControl w:val="0"/>
        <w:autoSpaceDE w:val="0"/>
        <w:autoSpaceDN w:val="0"/>
        <w:adjustRightInd w:val="0"/>
        <w:spacing w:after="240" w:line="360" w:lineRule="auto"/>
        <w:ind w:firstLine="709"/>
        <w:jc w:val="both"/>
        <w:rPr>
          <w:rFonts w:ascii="Arial" w:hAnsi="Arial" w:cs="Arial"/>
          <w:bCs/>
        </w:rPr>
      </w:pPr>
      <w:r w:rsidRPr="003A61E6">
        <w:rPr>
          <w:rFonts w:ascii="Arial" w:hAnsi="Arial" w:cs="Arial"/>
          <w:bCs/>
        </w:rPr>
        <w:t>Como observado nos estudos</w:t>
      </w:r>
      <w:r>
        <w:rPr>
          <w:rFonts w:ascii="Arial" w:hAnsi="Arial" w:cs="Arial"/>
          <w:bCs/>
        </w:rPr>
        <w:t xml:space="preserve"> </w:t>
      </w:r>
      <w:r w:rsidRPr="003A61E6">
        <w:rPr>
          <w:rFonts w:ascii="Arial" w:hAnsi="Arial" w:cs="Arial"/>
          <w:bCs/>
        </w:rPr>
        <w:t>incluídos, os grupos de comparação envolveram diversas intervenções, algumas envolvendo outros tratamentos fisioterapêutico</w:t>
      </w:r>
      <w:r>
        <w:rPr>
          <w:rFonts w:ascii="Arial" w:hAnsi="Arial" w:cs="Arial"/>
          <w:bCs/>
        </w:rPr>
        <w:t xml:space="preserve"> </w:t>
      </w:r>
      <w:r w:rsidRPr="003A61E6">
        <w:rPr>
          <w:rFonts w:ascii="Arial" w:hAnsi="Arial" w:cs="Arial"/>
          <w:bCs/>
        </w:rPr>
        <w:t>se intervenções em solo, tais como caminhadas e exercícios de flexibilidade e força</w:t>
      </w:r>
      <w:r w:rsidR="00F0718D">
        <w:rPr>
          <w:rFonts w:ascii="Arial" w:hAnsi="Arial" w:cs="Arial"/>
          <w:bCs/>
        </w:rPr>
        <w:t xml:space="preserve"> </w:t>
      </w:r>
      <w:r w:rsidR="00F0718D">
        <w:rPr>
          <w:rFonts w:ascii="Helvetica" w:hAnsi="Helvetica" w:cs="Helvetica"/>
          <w:color w:val="222222"/>
          <w:shd w:val="clear" w:color="auto" w:fill="FFFFFF"/>
        </w:rPr>
        <w:t>(</w:t>
      </w:r>
      <w:proofErr w:type="spellStart"/>
      <w:r w:rsidR="00F0718D">
        <w:rPr>
          <w:rFonts w:ascii="Helvetica" w:hAnsi="Helvetica" w:cs="Helvetica"/>
          <w:color w:val="222222"/>
          <w:shd w:val="clear" w:color="auto" w:fill="FFFFFF"/>
        </w:rPr>
        <w:t>Masselli</w:t>
      </w:r>
      <w:proofErr w:type="spellEnd"/>
      <w:r w:rsidR="00F0718D">
        <w:rPr>
          <w:rFonts w:ascii="Helvetica" w:hAnsi="Helvetica" w:cs="Helvetica"/>
          <w:color w:val="222222"/>
          <w:shd w:val="clear" w:color="auto" w:fill="FFFFFF"/>
        </w:rPr>
        <w:t xml:space="preserve"> e colaboradores, 2012; Wang e colaboradores 2011)</w:t>
      </w:r>
      <w:r w:rsidRPr="003A61E6">
        <w:rPr>
          <w:rFonts w:ascii="Arial" w:hAnsi="Arial" w:cs="Arial"/>
          <w:bCs/>
        </w:rPr>
        <w:t>.</w:t>
      </w:r>
      <w:r w:rsidR="00AD5132">
        <w:rPr>
          <w:rFonts w:ascii="Arial" w:hAnsi="Arial" w:cs="Arial"/>
          <w:bCs/>
        </w:rPr>
        <w:t xml:space="preserve"> </w:t>
      </w:r>
    </w:p>
    <w:p w14:paraId="2298F966" w14:textId="68D68226" w:rsidR="00360C73" w:rsidRPr="003A61E6" w:rsidRDefault="00360C73" w:rsidP="00AD5132">
      <w:pPr>
        <w:widowControl w:val="0"/>
        <w:autoSpaceDE w:val="0"/>
        <w:autoSpaceDN w:val="0"/>
        <w:adjustRightInd w:val="0"/>
        <w:spacing w:after="240" w:line="360" w:lineRule="auto"/>
        <w:ind w:firstLine="709"/>
        <w:jc w:val="both"/>
        <w:rPr>
          <w:rFonts w:ascii="Arial" w:hAnsi="Arial" w:cs="Arial"/>
          <w:bCs/>
        </w:rPr>
      </w:pPr>
      <w:r w:rsidRPr="003A61E6">
        <w:rPr>
          <w:rFonts w:ascii="Arial" w:hAnsi="Arial" w:cs="Arial"/>
          <w:bCs/>
        </w:rPr>
        <w:t xml:space="preserve">Diversos tratamentos são utilizados para se obter alguma melhora na qualidade de vida dos pacientes com </w:t>
      </w:r>
      <w:r w:rsidR="00AD5132">
        <w:rPr>
          <w:rFonts w:ascii="Arial" w:hAnsi="Arial" w:cs="Arial"/>
          <w:bCs/>
        </w:rPr>
        <w:t xml:space="preserve">AO </w:t>
      </w:r>
      <w:r w:rsidR="00AD5132" w:rsidRPr="00AD5132">
        <w:rPr>
          <w:rFonts w:ascii="Arial" w:hAnsi="Arial" w:cs="Arial"/>
          <w:bCs/>
        </w:rPr>
        <w:t>(Alexandre e colaboradores</w:t>
      </w:r>
      <w:r w:rsidR="00AD5132">
        <w:rPr>
          <w:rFonts w:ascii="Arial" w:hAnsi="Arial" w:cs="Arial"/>
          <w:bCs/>
        </w:rPr>
        <w:t xml:space="preserve"> 2008), </w:t>
      </w:r>
      <w:r w:rsidRPr="003A61E6">
        <w:rPr>
          <w:rFonts w:ascii="Arial" w:hAnsi="Arial" w:cs="Arial"/>
          <w:bCs/>
        </w:rPr>
        <w:t>porém, alguns tratamentos utilizados nos grupos de comparação dos estudos avaliados ainda não são comprovadamente eficazes. Sendo assim, o padrão de comparação da intervenção com exercícios aquáticos se torna menos eficaz em comparação com o tratamento medicamentoso.</w:t>
      </w:r>
    </w:p>
    <w:p w14:paraId="61A48DB4" w14:textId="460F4E79" w:rsidR="00360C73" w:rsidRDefault="00360C73" w:rsidP="006E51C4">
      <w:pPr>
        <w:widowControl w:val="0"/>
        <w:autoSpaceDE w:val="0"/>
        <w:autoSpaceDN w:val="0"/>
        <w:adjustRightInd w:val="0"/>
        <w:spacing w:after="240" w:line="360" w:lineRule="auto"/>
        <w:ind w:firstLine="708"/>
        <w:jc w:val="both"/>
        <w:rPr>
          <w:rFonts w:ascii="Arial" w:hAnsi="Arial" w:cs="Arial"/>
          <w:bCs/>
        </w:rPr>
      </w:pPr>
      <w:r w:rsidRPr="003A61E6">
        <w:rPr>
          <w:rFonts w:ascii="Arial" w:hAnsi="Arial" w:cs="Arial"/>
          <w:bCs/>
        </w:rPr>
        <w:t>A OA envolve aspectos inflamatórios como a perda da cartilagem hialina, afetando a articulação como um todo, além de perdas na musculatura, membrana sinovial e osso</w:t>
      </w:r>
      <w:r w:rsidR="00AD5132">
        <w:rPr>
          <w:rFonts w:ascii="Arial" w:hAnsi="Arial" w:cs="Arial"/>
          <w:bCs/>
        </w:rPr>
        <w:t xml:space="preserve"> </w:t>
      </w:r>
      <w:r w:rsidR="00AD5132">
        <w:rPr>
          <w:rFonts w:ascii="Helvetica" w:hAnsi="Helvetica" w:cs="Helvetica"/>
          <w:color w:val="222222"/>
          <w:shd w:val="clear" w:color="auto" w:fill="FFFFFF"/>
        </w:rPr>
        <w:t>(</w:t>
      </w:r>
      <w:proofErr w:type="spellStart"/>
      <w:r w:rsidR="00AD5132">
        <w:rPr>
          <w:rFonts w:ascii="Helvetica" w:hAnsi="Helvetica" w:cs="Helvetica"/>
          <w:color w:val="222222"/>
          <w:shd w:val="clear" w:color="auto" w:fill="FFFFFF"/>
        </w:rPr>
        <w:t>Felson</w:t>
      </w:r>
      <w:proofErr w:type="spellEnd"/>
      <w:r w:rsidR="00AD5132">
        <w:rPr>
          <w:rFonts w:ascii="Helvetica" w:hAnsi="Helvetica" w:cs="Helvetica"/>
          <w:color w:val="222222"/>
          <w:shd w:val="clear" w:color="auto" w:fill="FFFFFF"/>
        </w:rPr>
        <w:t xml:space="preserve">; </w:t>
      </w:r>
      <w:proofErr w:type="spellStart"/>
      <w:r w:rsidR="00AD5132">
        <w:rPr>
          <w:rFonts w:ascii="Helvetica" w:hAnsi="Helvetica" w:cs="Helvetica"/>
          <w:color w:val="222222"/>
          <w:shd w:val="clear" w:color="auto" w:fill="FFFFFF"/>
        </w:rPr>
        <w:t>Neogi</w:t>
      </w:r>
      <w:proofErr w:type="spellEnd"/>
      <w:r w:rsidR="00AD5132">
        <w:rPr>
          <w:rFonts w:ascii="Helvetica" w:hAnsi="Helvetica" w:cs="Helvetica"/>
          <w:color w:val="222222"/>
          <w:shd w:val="clear" w:color="auto" w:fill="FFFFFF"/>
        </w:rPr>
        <w:t>, 2004)</w:t>
      </w:r>
      <w:r w:rsidR="00AD5132" w:rsidRPr="00607F0E">
        <w:rPr>
          <w:rFonts w:ascii="Arial" w:hAnsi="Arial" w:cs="Arial"/>
          <w:bCs/>
          <w:vertAlign w:val="subscript"/>
        </w:rPr>
        <w:t>.</w:t>
      </w:r>
      <w:r w:rsidR="00AD5132">
        <w:rPr>
          <w:rFonts w:ascii="Arial" w:hAnsi="Arial" w:cs="Arial"/>
          <w:bCs/>
          <w:vertAlign w:val="subscript"/>
        </w:rPr>
        <w:t xml:space="preserve"> </w:t>
      </w:r>
      <w:r w:rsidRPr="003A61E6">
        <w:rPr>
          <w:rFonts w:ascii="Arial" w:hAnsi="Arial" w:cs="Arial"/>
          <w:bCs/>
        </w:rPr>
        <w:t>As deficiências funcionais são progressivas, crônicas e multifatoriais, podendo levar a incapacidade do portador da doença</w:t>
      </w:r>
      <w:r w:rsidR="00AD5132">
        <w:rPr>
          <w:rFonts w:ascii="Arial" w:hAnsi="Arial" w:cs="Arial"/>
          <w:bCs/>
        </w:rPr>
        <w:t xml:space="preserve"> </w:t>
      </w:r>
      <w:r w:rsidR="00AD5132" w:rsidRPr="00AD5132">
        <w:rPr>
          <w:rFonts w:ascii="Arial" w:hAnsi="Arial" w:cs="Arial"/>
          <w:bCs/>
        </w:rPr>
        <w:t>(Coimbra</w:t>
      </w:r>
      <w:r w:rsidR="00AD5132">
        <w:rPr>
          <w:rFonts w:ascii="Arial" w:hAnsi="Arial" w:cs="Arial"/>
          <w:bCs/>
        </w:rPr>
        <w:t xml:space="preserve"> e colaboradores, 2002)</w:t>
      </w:r>
      <w:r w:rsidRPr="003A61E6">
        <w:rPr>
          <w:rFonts w:ascii="Arial" w:hAnsi="Arial" w:cs="Arial"/>
          <w:bCs/>
        </w:rPr>
        <w:t>. Para o controle das variáveis mencionadas, alguns tratamentos foram testados, como o uso de eletroterapia e termoterapia, alongamentos, fortalecimento e exercícios aeróbicos e medicações como paracetamol, em doses diárias para analgesia</w:t>
      </w:r>
      <w:r w:rsidR="00AD5132">
        <w:rPr>
          <w:rFonts w:ascii="Arial" w:hAnsi="Arial" w:cs="Arial"/>
          <w:color w:val="282323"/>
          <w:vertAlign w:val="superscript"/>
        </w:rPr>
        <w:t xml:space="preserve"> </w:t>
      </w:r>
      <w:r w:rsidR="00AD5132" w:rsidRPr="00AD5132">
        <w:rPr>
          <w:rFonts w:ascii="Arial" w:hAnsi="Arial" w:cs="Arial"/>
          <w:bCs/>
        </w:rPr>
        <w:t>(Coimbra</w:t>
      </w:r>
      <w:r w:rsidR="00AD5132">
        <w:rPr>
          <w:rFonts w:ascii="Arial" w:hAnsi="Arial" w:cs="Arial"/>
          <w:bCs/>
        </w:rPr>
        <w:t xml:space="preserve"> e colaboradores, 2002)</w:t>
      </w:r>
      <w:r w:rsidRPr="003A61E6">
        <w:rPr>
          <w:rFonts w:ascii="Arial" w:hAnsi="Arial" w:cs="Arial"/>
          <w:bCs/>
        </w:rPr>
        <w:t>.</w:t>
      </w:r>
      <w:r w:rsidR="00AD5132">
        <w:rPr>
          <w:rFonts w:ascii="Arial" w:hAnsi="Arial" w:cs="Arial"/>
          <w:bCs/>
        </w:rPr>
        <w:t xml:space="preserve"> </w:t>
      </w:r>
      <w:r w:rsidRPr="003A61E6">
        <w:rPr>
          <w:rFonts w:ascii="Arial" w:hAnsi="Arial" w:cs="Arial"/>
          <w:bCs/>
        </w:rPr>
        <w:t>Nesse sentido, o uso dos exercícios aquáticos ve</w:t>
      </w:r>
      <w:r w:rsidR="00AD5132">
        <w:rPr>
          <w:rFonts w:ascii="Arial" w:hAnsi="Arial" w:cs="Arial"/>
          <w:bCs/>
        </w:rPr>
        <w:t xml:space="preserve">m se difundindo como tratamento </w:t>
      </w:r>
      <w:r w:rsidRPr="003A61E6">
        <w:rPr>
          <w:rFonts w:ascii="Arial" w:hAnsi="Arial" w:cs="Arial"/>
          <w:bCs/>
        </w:rPr>
        <w:t>para os sintomas da OA. Eles já foram utilizados para tratamento de outras comorbidades articulares, tais como: pós cirúrgico de LCA</w:t>
      </w:r>
      <w:r w:rsidR="00AD5132">
        <w:rPr>
          <w:rFonts w:ascii="Arial" w:hAnsi="Arial" w:cs="Arial"/>
          <w:bCs/>
          <w:vertAlign w:val="superscript"/>
        </w:rPr>
        <w:t xml:space="preserve"> </w:t>
      </w:r>
      <w:r w:rsidR="00AD5132">
        <w:rPr>
          <w:rFonts w:ascii="Arial" w:hAnsi="Arial" w:cs="Arial"/>
          <w:bCs/>
        </w:rPr>
        <w:t xml:space="preserve">(Dorta, 2011) </w:t>
      </w:r>
      <w:r w:rsidRPr="003A61E6">
        <w:rPr>
          <w:rFonts w:ascii="Arial" w:hAnsi="Arial" w:cs="Arial"/>
        </w:rPr>
        <w:t xml:space="preserve">e </w:t>
      </w:r>
      <w:r w:rsidRPr="003A61E6">
        <w:rPr>
          <w:rFonts w:ascii="Arial" w:hAnsi="Arial" w:cs="Arial"/>
          <w:bCs/>
        </w:rPr>
        <w:t xml:space="preserve">artrite </w:t>
      </w:r>
      <w:r w:rsidR="00AD5132" w:rsidRPr="00AD5132">
        <w:rPr>
          <w:rFonts w:ascii="Arial" w:hAnsi="Arial" w:cs="Arial"/>
          <w:bCs/>
        </w:rPr>
        <w:t>reumatoide (</w:t>
      </w:r>
      <w:proofErr w:type="spellStart"/>
      <w:proofErr w:type="gramStart"/>
      <w:r w:rsidR="00AD5132" w:rsidRPr="00AD5132">
        <w:rPr>
          <w:rFonts w:ascii="Arial" w:hAnsi="Arial" w:cs="Arial"/>
          <w:bCs/>
        </w:rPr>
        <w:t>Wibeling</w:t>
      </w:r>
      <w:r w:rsidR="00AD5132">
        <w:rPr>
          <w:rFonts w:ascii="Arial" w:hAnsi="Arial" w:cs="Arial"/>
          <w:bCs/>
        </w:rPr>
        <w:t>er</w:t>
      </w:r>
      <w:proofErr w:type="spellEnd"/>
      <w:r w:rsidR="00AD5132">
        <w:rPr>
          <w:rFonts w:ascii="Arial" w:hAnsi="Arial" w:cs="Arial"/>
          <w:bCs/>
          <w:vertAlign w:val="superscript"/>
        </w:rPr>
        <w:t xml:space="preserve"> </w:t>
      </w:r>
      <w:r w:rsidR="00AD5132">
        <w:rPr>
          <w:rFonts w:ascii="Arial" w:hAnsi="Arial" w:cs="Arial"/>
          <w:bCs/>
        </w:rPr>
        <w:t>;</w:t>
      </w:r>
      <w:proofErr w:type="gramEnd"/>
      <w:r w:rsidR="00AD5132">
        <w:rPr>
          <w:rFonts w:ascii="Arial" w:hAnsi="Arial" w:cs="Arial"/>
          <w:bCs/>
        </w:rPr>
        <w:t xml:space="preserve"> Borges, 2012)</w:t>
      </w:r>
      <w:r w:rsidRPr="003A61E6">
        <w:rPr>
          <w:rFonts w:ascii="Arial" w:hAnsi="Arial" w:cs="Arial"/>
          <w:bCs/>
        </w:rPr>
        <w:t>.</w:t>
      </w:r>
    </w:p>
    <w:p w14:paraId="1BDB4ED8" w14:textId="77777777" w:rsidR="006E51C4" w:rsidRDefault="00092CDE" w:rsidP="006E51C4">
      <w:pPr>
        <w:widowControl w:val="0"/>
        <w:autoSpaceDE w:val="0"/>
        <w:autoSpaceDN w:val="0"/>
        <w:adjustRightInd w:val="0"/>
        <w:spacing w:before="240" w:after="240" w:line="360" w:lineRule="auto"/>
        <w:ind w:firstLine="708"/>
        <w:jc w:val="both"/>
        <w:rPr>
          <w:rFonts w:ascii="Arial" w:hAnsi="Arial" w:cs="Arial"/>
          <w:bCs/>
        </w:rPr>
      </w:pPr>
      <w:r w:rsidRPr="003A61E6">
        <w:rPr>
          <w:rFonts w:ascii="Arial" w:hAnsi="Arial" w:cs="Arial"/>
          <w:bCs/>
        </w:rPr>
        <w:t>Entretanto, o uso dos exercício</w:t>
      </w:r>
      <w:r w:rsidR="00AE67A7" w:rsidRPr="003A61E6">
        <w:rPr>
          <w:rFonts w:ascii="Arial" w:hAnsi="Arial" w:cs="Arial"/>
          <w:bCs/>
        </w:rPr>
        <w:t>s</w:t>
      </w:r>
      <w:r w:rsidRPr="003A61E6">
        <w:rPr>
          <w:rFonts w:ascii="Arial" w:hAnsi="Arial" w:cs="Arial"/>
          <w:bCs/>
        </w:rPr>
        <w:t xml:space="preserve"> aquáticos no tratamento da </w:t>
      </w:r>
      <w:r w:rsidR="00EB2AD6" w:rsidRPr="003A61E6">
        <w:rPr>
          <w:rFonts w:ascii="Arial" w:hAnsi="Arial" w:cs="Arial"/>
          <w:bCs/>
        </w:rPr>
        <w:t>OA</w:t>
      </w:r>
      <w:r w:rsidRPr="003A61E6">
        <w:rPr>
          <w:rFonts w:ascii="Arial" w:hAnsi="Arial" w:cs="Arial"/>
          <w:bCs/>
        </w:rPr>
        <w:t xml:space="preserve"> ainda não teve sua eficácia completamente comprovada, como pudemos demonstrar nesta revisão.</w:t>
      </w:r>
      <w:r w:rsidR="00A13094">
        <w:rPr>
          <w:rFonts w:ascii="Arial" w:hAnsi="Arial" w:cs="Arial"/>
          <w:bCs/>
        </w:rPr>
        <w:br/>
      </w:r>
      <w:r w:rsidR="00B454D7" w:rsidRPr="003A61E6">
        <w:rPr>
          <w:rFonts w:ascii="Arial" w:hAnsi="Arial" w:cs="Arial"/>
          <w:bCs/>
        </w:rPr>
        <w:t xml:space="preserve">Dentre os estudos incluídos, </w:t>
      </w:r>
      <w:r w:rsidR="00A37788" w:rsidRPr="003A61E6">
        <w:rPr>
          <w:rFonts w:ascii="Arial" w:hAnsi="Arial" w:cs="Arial"/>
          <w:bCs/>
        </w:rPr>
        <w:t>quatro</w:t>
      </w:r>
      <w:r w:rsidRPr="003A61E6">
        <w:rPr>
          <w:rFonts w:ascii="Arial" w:hAnsi="Arial" w:cs="Arial"/>
          <w:bCs/>
        </w:rPr>
        <w:t xml:space="preserve"> foram positivos </w:t>
      </w:r>
      <w:r w:rsidR="00A37788" w:rsidRPr="003A61E6">
        <w:rPr>
          <w:rFonts w:ascii="Arial" w:hAnsi="Arial" w:cs="Arial"/>
          <w:bCs/>
        </w:rPr>
        <w:t>para dor</w:t>
      </w:r>
      <w:r w:rsidR="006E51C4">
        <w:rPr>
          <w:rFonts w:ascii="Arial" w:hAnsi="Arial" w:cs="Arial"/>
          <w:bCs/>
        </w:rPr>
        <w:t xml:space="preserve"> </w:t>
      </w:r>
      <w:r w:rsidRPr="003A61E6">
        <w:rPr>
          <w:rFonts w:ascii="Arial" w:hAnsi="Arial" w:cs="Arial"/>
          <w:bCs/>
        </w:rPr>
        <w:t>e conseguiram melhorar os sintomas in</w:t>
      </w:r>
      <w:r w:rsidR="00A37788" w:rsidRPr="003A61E6">
        <w:rPr>
          <w:rFonts w:ascii="Arial" w:hAnsi="Arial" w:cs="Arial"/>
          <w:bCs/>
        </w:rPr>
        <w:t xml:space="preserve">cluídos com desfecho principal </w:t>
      </w:r>
      <w:r w:rsidR="006E51C4" w:rsidRPr="006E51C4">
        <w:rPr>
          <w:rStyle w:val="Forte"/>
          <w:rFonts w:ascii="Helvetica" w:hAnsi="Helvetica" w:cs="Helvetica"/>
          <w:b w:val="0"/>
          <w:shd w:val="clear" w:color="auto" w:fill="FFFFFF"/>
        </w:rPr>
        <w:t>(</w:t>
      </w:r>
      <w:proofErr w:type="spellStart"/>
      <w:r w:rsidR="006E51C4">
        <w:rPr>
          <w:rFonts w:ascii="Helvetica" w:hAnsi="Helvetica" w:cs="Helvetica"/>
          <w:color w:val="222222"/>
          <w:shd w:val="clear" w:color="auto" w:fill="FFFFFF"/>
        </w:rPr>
        <w:t>Lim</w:t>
      </w:r>
      <w:proofErr w:type="spellEnd"/>
      <w:r w:rsidR="006E51C4">
        <w:rPr>
          <w:rFonts w:ascii="Helvetica" w:hAnsi="Helvetica" w:cs="Helvetica"/>
          <w:color w:val="222222"/>
          <w:shd w:val="clear" w:color="auto" w:fill="FFFFFF"/>
        </w:rPr>
        <w:t xml:space="preserve">, </w:t>
      </w:r>
      <w:proofErr w:type="spellStart"/>
      <w:r w:rsidR="006E51C4">
        <w:rPr>
          <w:rFonts w:ascii="Helvetica" w:hAnsi="Helvetica" w:cs="Helvetica"/>
          <w:color w:val="222222"/>
          <w:shd w:val="clear" w:color="auto" w:fill="FFFFFF"/>
        </w:rPr>
        <w:t>Tchai</w:t>
      </w:r>
      <w:proofErr w:type="spellEnd"/>
      <w:r w:rsidR="006E51C4">
        <w:rPr>
          <w:rFonts w:ascii="Helvetica" w:hAnsi="Helvetica" w:cs="Helvetica"/>
          <w:color w:val="222222"/>
          <w:shd w:val="clear" w:color="auto" w:fill="FFFFFF"/>
        </w:rPr>
        <w:t xml:space="preserve"> e </w:t>
      </w:r>
      <w:proofErr w:type="spellStart"/>
      <w:r w:rsidR="006E51C4">
        <w:rPr>
          <w:rFonts w:ascii="Helvetica" w:hAnsi="Helvetica" w:cs="Helvetica"/>
          <w:color w:val="222222"/>
          <w:shd w:val="clear" w:color="auto" w:fill="FFFFFF"/>
        </w:rPr>
        <w:t>Jang</w:t>
      </w:r>
      <w:proofErr w:type="spellEnd"/>
      <w:r w:rsidR="006E51C4">
        <w:rPr>
          <w:rFonts w:ascii="Helvetica" w:hAnsi="Helvetica" w:cs="Helvetica"/>
          <w:color w:val="222222"/>
          <w:shd w:val="clear" w:color="auto" w:fill="FFFFFF"/>
        </w:rPr>
        <w:t xml:space="preserve">, 2010; </w:t>
      </w:r>
      <w:proofErr w:type="spellStart"/>
      <w:r w:rsidR="006E51C4">
        <w:rPr>
          <w:rFonts w:ascii="Helvetica" w:hAnsi="Helvetica" w:cs="Helvetica"/>
          <w:color w:val="222222"/>
          <w:shd w:val="clear" w:color="auto" w:fill="FFFFFF"/>
        </w:rPr>
        <w:t>Fransen</w:t>
      </w:r>
      <w:proofErr w:type="spellEnd"/>
      <w:r w:rsidR="006E51C4">
        <w:rPr>
          <w:rFonts w:ascii="Helvetica" w:hAnsi="Helvetica" w:cs="Helvetica"/>
          <w:color w:val="222222"/>
          <w:shd w:val="clear" w:color="auto" w:fill="FFFFFF"/>
        </w:rPr>
        <w:t xml:space="preserve"> e colaboradores, 2007; Kim e colaboradores, 2012; Wang e colaboradores, 2011), </w:t>
      </w:r>
      <w:r w:rsidR="00A37788" w:rsidRPr="003A61E6">
        <w:rPr>
          <w:rFonts w:ascii="Arial" w:hAnsi="Arial" w:cs="Arial"/>
          <w:bCs/>
        </w:rPr>
        <w:t xml:space="preserve">um </w:t>
      </w:r>
      <w:r w:rsidR="006E51C4">
        <w:rPr>
          <w:rFonts w:ascii="Arial" w:hAnsi="Arial" w:cs="Arial"/>
          <w:bCs/>
        </w:rPr>
        <w:t xml:space="preserve">estudo teve resultado </w:t>
      </w:r>
      <w:r w:rsidR="00A37788" w:rsidRPr="003A61E6">
        <w:rPr>
          <w:rFonts w:ascii="Arial" w:hAnsi="Arial" w:cs="Arial"/>
          <w:bCs/>
        </w:rPr>
        <w:t>negativo para esse quesito avaliado</w:t>
      </w:r>
      <w:r w:rsidR="006E51C4">
        <w:rPr>
          <w:rFonts w:ascii="Arial" w:hAnsi="Arial" w:cs="Arial"/>
          <w:bCs/>
        </w:rPr>
        <w:t xml:space="preserve"> </w:t>
      </w:r>
      <w:r w:rsidR="006E51C4">
        <w:rPr>
          <w:rFonts w:ascii="Helvetica" w:hAnsi="Helvetica" w:cs="Helvetica"/>
          <w:color w:val="222222"/>
          <w:shd w:val="clear" w:color="auto" w:fill="FFFFFF"/>
        </w:rPr>
        <w:t xml:space="preserve">(Cochrane; </w:t>
      </w:r>
      <w:proofErr w:type="spellStart"/>
      <w:r w:rsidR="006E51C4">
        <w:rPr>
          <w:rFonts w:ascii="Helvetica" w:hAnsi="Helvetica" w:cs="Helvetica"/>
          <w:color w:val="222222"/>
          <w:shd w:val="clear" w:color="auto" w:fill="FFFFFF"/>
        </w:rPr>
        <w:t>Davey</w:t>
      </w:r>
      <w:proofErr w:type="spellEnd"/>
      <w:r w:rsidR="006E51C4">
        <w:rPr>
          <w:rFonts w:ascii="Helvetica" w:hAnsi="Helvetica" w:cs="Helvetica"/>
          <w:color w:val="222222"/>
          <w:shd w:val="clear" w:color="auto" w:fill="FFFFFF"/>
        </w:rPr>
        <w:t>; Edwards, 2005).</w:t>
      </w:r>
      <w:r w:rsidR="00A37788" w:rsidRPr="003A61E6">
        <w:rPr>
          <w:rFonts w:ascii="Arial" w:hAnsi="Arial" w:cs="Arial"/>
          <w:bCs/>
        </w:rPr>
        <w:t>Dois</w:t>
      </w:r>
      <w:r w:rsidRPr="003A61E6">
        <w:rPr>
          <w:rFonts w:ascii="Arial" w:hAnsi="Arial" w:cs="Arial"/>
          <w:bCs/>
        </w:rPr>
        <w:t xml:space="preserve"> estudos não foram capazes de demonstrar benefício</w:t>
      </w:r>
      <w:r w:rsidR="00A37788" w:rsidRPr="003A61E6">
        <w:rPr>
          <w:rFonts w:ascii="Arial" w:hAnsi="Arial" w:cs="Arial"/>
          <w:bCs/>
        </w:rPr>
        <w:t>s na força muscular</w:t>
      </w:r>
      <w:r w:rsidR="006E51C4">
        <w:rPr>
          <w:rFonts w:ascii="Helvetica" w:hAnsi="Helvetica" w:cs="Helvetica"/>
          <w:color w:val="222222"/>
          <w:shd w:val="clear" w:color="auto" w:fill="FFFFFF"/>
        </w:rPr>
        <w:t xml:space="preserve">(Cochrane; </w:t>
      </w:r>
      <w:proofErr w:type="spellStart"/>
      <w:r w:rsidR="006E51C4">
        <w:rPr>
          <w:rFonts w:ascii="Helvetica" w:hAnsi="Helvetica" w:cs="Helvetica"/>
          <w:color w:val="222222"/>
          <w:shd w:val="clear" w:color="auto" w:fill="FFFFFF"/>
        </w:rPr>
        <w:t>Davey</w:t>
      </w:r>
      <w:proofErr w:type="spellEnd"/>
      <w:r w:rsidR="006E51C4">
        <w:rPr>
          <w:rFonts w:ascii="Helvetica" w:hAnsi="Helvetica" w:cs="Helvetica"/>
          <w:color w:val="222222"/>
          <w:shd w:val="clear" w:color="auto" w:fill="FFFFFF"/>
        </w:rPr>
        <w:t>; Edwards, 2005;</w:t>
      </w:r>
      <w:r w:rsidR="006E51C4" w:rsidRPr="006E51C4">
        <w:rPr>
          <w:rFonts w:ascii="Helvetica" w:hAnsi="Helvetica" w:cs="Helvetica"/>
          <w:color w:val="222222"/>
          <w:shd w:val="clear" w:color="auto" w:fill="FFFFFF"/>
        </w:rPr>
        <w:t xml:space="preserve"> </w:t>
      </w:r>
      <w:proofErr w:type="spellStart"/>
      <w:r w:rsidR="006E51C4">
        <w:rPr>
          <w:rFonts w:ascii="Helvetica" w:hAnsi="Helvetica" w:cs="Helvetica"/>
          <w:color w:val="222222"/>
          <w:shd w:val="clear" w:color="auto" w:fill="FFFFFF"/>
        </w:rPr>
        <w:t>Lim</w:t>
      </w:r>
      <w:proofErr w:type="spellEnd"/>
      <w:r w:rsidR="006E51C4">
        <w:rPr>
          <w:rFonts w:ascii="Helvetica" w:hAnsi="Helvetica" w:cs="Helvetica"/>
          <w:color w:val="222222"/>
          <w:shd w:val="clear" w:color="auto" w:fill="FFFFFF"/>
        </w:rPr>
        <w:t xml:space="preserve">, </w:t>
      </w:r>
      <w:proofErr w:type="spellStart"/>
      <w:r w:rsidR="006E51C4">
        <w:rPr>
          <w:rFonts w:ascii="Helvetica" w:hAnsi="Helvetica" w:cs="Helvetica"/>
          <w:color w:val="222222"/>
          <w:shd w:val="clear" w:color="auto" w:fill="FFFFFF"/>
        </w:rPr>
        <w:t>Tchai</w:t>
      </w:r>
      <w:proofErr w:type="spellEnd"/>
      <w:r w:rsidR="006E51C4">
        <w:rPr>
          <w:rFonts w:ascii="Helvetica" w:hAnsi="Helvetica" w:cs="Helvetica"/>
          <w:color w:val="222222"/>
          <w:shd w:val="clear" w:color="auto" w:fill="FFFFFF"/>
        </w:rPr>
        <w:t xml:space="preserve"> e </w:t>
      </w:r>
      <w:proofErr w:type="spellStart"/>
      <w:r w:rsidR="006E51C4">
        <w:rPr>
          <w:rFonts w:ascii="Helvetica" w:hAnsi="Helvetica" w:cs="Helvetica"/>
          <w:color w:val="222222"/>
          <w:shd w:val="clear" w:color="auto" w:fill="FFFFFF"/>
        </w:rPr>
        <w:t>Jang</w:t>
      </w:r>
      <w:proofErr w:type="spellEnd"/>
      <w:r w:rsidR="006E51C4">
        <w:rPr>
          <w:rFonts w:ascii="Helvetica" w:hAnsi="Helvetica" w:cs="Helvetica"/>
          <w:color w:val="222222"/>
          <w:shd w:val="clear" w:color="auto" w:fill="FFFFFF"/>
        </w:rPr>
        <w:t>, 2010)</w:t>
      </w:r>
      <w:r w:rsidRPr="003A61E6">
        <w:rPr>
          <w:rFonts w:ascii="Arial" w:hAnsi="Arial" w:cs="Arial"/>
          <w:bCs/>
        </w:rPr>
        <w:t xml:space="preserve">. </w:t>
      </w:r>
    </w:p>
    <w:p w14:paraId="09150F4E" w14:textId="181354E9" w:rsidR="007B3F09" w:rsidRDefault="00A37788" w:rsidP="006E51C4">
      <w:pPr>
        <w:widowControl w:val="0"/>
        <w:autoSpaceDE w:val="0"/>
        <w:autoSpaceDN w:val="0"/>
        <w:adjustRightInd w:val="0"/>
        <w:spacing w:before="240" w:after="240" w:line="360" w:lineRule="auto"/>
        <w:ind w:firstLine="708"/>
        <w:jc w:val="both"/>
        <w:rPr>
          <w:rFonts w:ascii="Arial" w:hAnsi="Arial" w:cs="Arial"/>
          <w:bCs/>
        </w:rPr>
      </w:pPr>
      <w:r w:rsidRPr="003A61E6">
        <w:rPr>
          <w:rFonts w:ascii="Arial" w:hAnsi="Arial" w:cs="Arial"/>
          <w:bCs/>
        </w:rPr>
        <w:lastRenderedPageBreak/>
        <w:t>No desfecho qualidade de vida, dois</w:t>
      </w:r>
      <w:r w:rsidR="00DC060E" w:rsidRPr="003A61E6">
        <w:rPr>
          <w:rFonts w:ascii="Arial" w:hAnsi="Arial" w:cs="Arial"/>
          <w:bCs/>
        </w:rPr>
        <w:t xml:space="preserve"> acharam desfechos positivos</w:t>
      </w:r>
      <w:r w:rsidR="007B3F09">
        <w:rPr>
          <w:rFonts w:ascii="Arial" w:hAnsi="Arial" w:cs="Arial"/>
          <w:bCs/>
        </w:rPr>
        <w:t xml:space="preserve"> </w:t>
      </w:r>
      <w:r w:rsidR="007B3F09">
        <w:rPr>
          <w:rFonts w:ascii="Helvetica" w:hAnsi="Helvetica" w:cs="Helvetica"/>
          <w:color w:val="222222"/>
          <w:shd w:val="clear" w:color="auto" w:fill="FFFFFF"/>
        </w:rPr>
        <w:t xml:space="preserve">(Cochrane; </w:t>
      </w:r>
      <w:proofErr w:type="spellStart"/>
      <w:r w:rsidR="007B3F09">
        <w:rPr>
          <w:rFonts w:ascii="Helvetica" w:hAnsi="Helvetica" w:cs="Helvetica"/>
          <w:color w:val="222222"/>
          <w:shd w:val="clear" w:color="auto" w:fill="FFFFFF"/>
        </w:rPr>
        <w:t>Davey</w:t>
      </w:r>
      <w:proofErr w:type="spellEnd"/>
      <w:r w:rsidR="007B3F09">
        <w:rPr>
          <w:rFonts w:ascii="Helvetica" w:hAnsi="Helvetica" w:cs="Helvetica"/>
          <w:color w:val="222222"/>
          <w:shd w:val="clear" w:color="auto" w:fill="FFFFFF"/>
        </w:rPr>
        <w:t xml:space="preserve">; Edwards, 2005; </w:t>
      </w:r>
      <w:proofErr w:type="spellStart"/>
      <w:r w:rsidR="007B3F09">
        <w:rPr>
          <w:rFonts w:ascii="Helvetica" w:hAnsi="Helvetica" w:cs="Helvetica"/>
          <w:color w:val="222222"/>
          <w:shd w:val="clear" w:color="auto" w:fill="FFFFFF"/>
        </w:rPr>
        <w:t>Cadmus</w:t>
      </w:r>
      <w:proofErr w:type="spellEnd"/>
      <w:r w:rsidR="007B3F09">
        <w:rPr>
          <w:rFonts w:ascii="Helvetica" w:hAnsi="Helvetica" w:cs="Helvetica"/>
          <w:color w:val="222222"/>
          <w:shd w:val="clear" w:color="auto" w:fill="FFFFFF"/>
        </w:rPr>
        <w:t xml:space="preserve"> e colaboradores, 2010)</w:t>
      </w:r>
      <w:r w:rsidRPr="003A61E6">
        <w:rPr>
          <w:rFonts w:ascii="Arial" w:hAnsi="Arial" w:cs="Arial"/>
          <w:bCs/>
        </w:rPr>
        <w:t xml:space="preserve">, enquanto </w:t>
      </w:r>
      <w:r w:rsidR="000F0726" w:rsidRPr="003A61E6">
        <w:rPr>
          <w:rFonts w:ascii="Arial" w:hAnsi="Arial" w:cs="Arial"/>
          <w:bCs/>
        </w:rPr>
        <w:t>um achou o desfecho negativo</w:t>
      </w:r>
      <w:r w:rsidR="007B3F09">
        <w:rPr>
          <w:rFonts w:ascii="Arial" w:hAnsi="Arial" w:cs="Arial"/>
          <w:bCs/>
        </w:rPr>
        <w:t xml:space="preserve"> (</w:t>
      </w:r>
      <w:proofErr w:type="spellStart"/>
      <w:r w:rsidR="007B3F09">
        <w:rPr>
          <w:rFonts w:ascii="Helvetica" w:hAnsi="Helvetica" w:cs="Helvetica"/>
          <w:color w:val="222222"/>
          <w:shd w:val="clear" w:color="auto" w:fill="FFFFFF"/>
        </w:rPr>
        <w:t>Lim</w:t>
      </w:r>
      <w:proofErr w:type="spellEnd"/>
      <w:r w:rsidR="007B3F09">
        <w:rPr>
          <w:rFonts w:ascii="Helvetica" w:hAnsi="Helvetica" w:cs="Helvetica"/>
          <w:color w:val="222222"/>
          <w:shd w:val="clear" w:color="auto" w:fill="FFFFFF"/>
        </w:rPr>
        <w:t xml:space="preserve">, </w:t>
      </w:r>
      <w:proofErr w:type="spellStart"/>
      <w:r w:rsidR="007B3F09">
        <w:rPr>
          <w:rFonts w:ascii="Helvetica" w:hAnsi="Helvetica" w:cs="Helvetica"/>
          <w:color w:val="222222"/>
          <w:shd w:val="clear" w:color="auto" w:fill="FFFFFF"/>
        </w:rPr>
        <w:t>Tchai</w:t>
      </w:r>
      <w:proofErr w:type="spellEnd"/>
      <w:r w:rsidR="007B3F09">
        <w:rPr>
          <w:rFonts w:ascii="Helvetica" w:hAnsi="Helvetica" w:cs="Helvetica"/>
          <w:color w:val="222222"/>
          <w:shd w:val="clear" w:color="auto" w:fill="FFFFFF"/>
        </w:rPr>
        <w:t xml:space="preserve"> e </w:t>
      </w:r>
      <w:proofErr w:type="spellStart"/>
      <w:r w:rsidR="007B3F09">
        <w:rPr>
          <w:rFonts w:ascii="Helvetica" w:hAnsi="Helvetica" w:cs="Helvetica"/>
          <w:color w:val="222222"/>
          <w:shd w:val="clear" w:color="auto" w:fill="FFFFFF"/>
        </w:rPr>
        <w:t>Jang</w:t>
      </w:r>
      <w:proofErr w:type="spellEnd"/>
      <w:r w:rsidR="007B3F09">
        <w:rPr>
          <w:rFonts w:ascii="Helvetica" w:hAnsi="Helvetica" w:cs="Helvetica"/>
          <w:color w:val="222222"/>
          <w:shd w:val="clear" w:color="auto" w:fill="FFFFFF"/>
        </w:rPr>
        <w:t>, 2010)</w:t>
      </w:r>
      <w:r w:rsidRPr="003A61E6">
        <w:rPr>
          <w:rFonts w:ascii="Arial" w:hAnsi="Arial" w:cs="Arial"/>
          <w:bCs/>
        </w:rPr>
        <w:t>.</w:t>
      </w:r>
      <w:r w:rsidR="006E51C4">
        <w:rPr>
          <w:rFonts w:ascii="Arial" w:hAnsi="Arial" w:cs="Arial"/>
          <w:bCs/>
        </w:rPr>
        <w:t xml:space="preserve"> </w:t>
      </w:r>
      <w:r w:rsidR="00092CDE" w:rsidRPr="003A61E6">
        <w:rPr>
          <w:rFonts w:ascii="Arial" w:hAnsi="Arial" w:cs="Arial"/>
          <w:bCs/>
        </w:rPr>
        <w:t>Nos estudos que conseguiram demonstrar efeito positivo, cabe salientar que houve em alguns trabalhos problemas metodológicos, como a alocação sem cegamento</w:t>
      </w:r>
      <w:r w:rsidR="007B3F09">
        <w:rPr>
          <w:rFonts w:ascii="Arial" w:hAnsi="Arial" w:cs="Arial"/>
          <w:bCs/>
        </w:rPr>
        <w:t xml:space="preserve"> (</w:t>
      </w:r>
      <w:proofErr w:type="spellStart"/>
      <w:r w:rsidR="007B3F09">
        <w:rPr>
          <w:rFonts w:ascii="Arial" w:hAnsi="Arial" w:cs="Arial"/>
          <w:bCs/>
        </w:rPr>
        <w:t>Cadmus</w:t>
      </w:r>
      <w:proofErr w:type="spellEnd"/>
      <w:r w:rsidR="007B3F09">
        <w:rPr>
          <w:rFonts w:ascii="Arial" w:hAnsi="Arial" w:cs="Arial"/>
          <w:bCs/>
        </w:rPr>
        <w:t xml:space="preserve"> e colaboradores, 2010; </w:t>
      </w:r>
      <w:proofErr w:type="spellStart"/>
      <w:r w:rsidR="007B3F09">
        <w:rPr>
          <w:rFonts w:ascii="Arial" w:hAnsi="Arial" w:cs="Arial"/>
          <w:bCs/>
        </w:rPr>
        <w:t>Lim</w:t>
      </w:r>
      <w:proofErr w:type="spellEnd"/>
      <w:r w:rsidR="007B3F09">
        <w:rPr>
          <w:rFonts w:ascii="Arial" w:hAnsi="Arial" w:cs="Arial"/>
          <w:bCs/>
        </w:rPr>
        <w:t xml:space="preserve">, </w:t>
      </w:r>
      <w:proofErr w:type="spellStart"/>
      <w:r w:rsidR="007B3F09">
        <w:rPr>
          <w:rFonts w:ascii="Arial" w:hAnsi="Arial" w:cs="Arial"/>
          <w:bCs/>
        </w:rPr>
        <w:t>Tchai</w:t>
      </w:r>
      <w:proofErr w:type="spellEnd"/>
      <w:r w:rsidR="007B3F09">
        <w:rPr>
          <w:rFonts w:ascii="Arial" w:hAnsi="Arial" w:cs="Arial"/>
          <w:bCs/>
        </w:rPr>
        <w:t xml:space="preserve"> e </w:t>
      </w:r>
      <w:proofErr w:type="spellStart"/>
      <w:r w:rsidR="007B3F09">
        <w:rPr>
          <w:rFonts w:ascii="Arial" w:hAnsi="Arial" w:cs="Arial"/>
          <w:bCs/>
        </w:rPr>
        <w:t>Jang</w:t>
      </w:r>
      <w:proofErr w:type="spellEnd"/>
      <w:r w:rsidR="007B3F09">
        <w:rPr>
          <w:rFonts w:ascii="Arial" w:hAnsi="Arial" w:cs="Arial"/>
          <w:bCs/>
        </w:rPr>
        <w:t xml:space="preserve">, 2010; Kim e colaboradores, 2010) </w:t>
      </w:r>
      <w:r w:rsidR="000F0726" w:rsidRPr="003A61E6">
        <w:rPr>
          <w:rFonts w:ascii="Arial" w:hAnsi="Arial" w:cs="Arial"/>
          <w:bCs/>
        </w:rPr>
        <w:t xml:space="preserve">e os </w:t>
      </w:r>
      <w:r w:rsidR="00092CDE" w:rsidRPr="003A61E6">
        <w:rPr>
          <w:rFonts w:ascii="Arial" w:hAnsi="Arial" w:cs="Arial"/>
          <w:bCs/>
        </w:rPr>
        <w:t xml:space="preserve">estudos </w:t>
      </w:r>
      <w:r w:rsidR="000F0726" w:rsidRPr="003A61E6">
        <w:rPr>
          <w:rFonts w:ascii="Arial" w:hAnsi="Arial" w:cs="Arial"/>
          <w:bCs/>
        </w:rPr>
        <w:t xml:space="preserve">negativos </w:t>
      </w:r>
      <w:r w:rsidR="00092CDE" w:rsidRPr="003A61E6">
        <w:rPr>
          <w:rFonts w:ascii="Arial" w:hAnsi="Arial" w:cs="Arial"/>
          <w:bCs/>
        </w:rPr>
        <w:t>sem grupo controle</w:t>
      </w:r>
      <w:r w:rsidR="007B3F09">
        <w:rPr>
          <w:rFonts w:ascii="Arial" w:hAnsi="Arial" w:cs="Arial"/>
          <w:bCs/>
          <w:vertAlign w:val="superscript"/>
        </w:rPr>
        <w:t xml:space="preserve"> </w:t>
      </w:r>
      <w:r w:rsidR="007B3F09">
        <w:rPr>
          <w:rFonts w:ascii="Helvetica" w:hAnsi="Helvetica" w:cs="Helvetica"/>
          <w:color w:val="222222"/>
          <w:shd w:val="clear" w:color="auto" w:fill="FFFFFF"/>
        </w:rPr>
        <w:t xml:space="preserve">(Cochrane; </w:t>
      </w:r>
      <w:proofErr w:type="spellStart"/>
      <w:r w:rsidR="007B3F09">
        <w:rPr>
          <w:rFonts w:ascii="Helvetica" w:hAnsi="Helvetica" w:cs="Helvetica"/>
          <w:color w:val="222222"/>
          <w:shd w:val="clear" w:color="auto" w:fill="FFFFFF"/>
        </w:rPr>
        <w:t>Davey</w:t>
      </w:r>
      <w:proofErr w:type="spellEnd"/>
      <w:r w:rsidR="007B3F09">
        <w:rPr>
          <w:rFonts w:ascii="Helvetica" w:hAnsi="Helvetica" w:cs="Helvetica"/>
          <w:color w:val="222222"/>
          <w:shd w:val="clear" w:color="auto" w:fill="FFFFFF"/>
        </w:rPr>
        <w:t>; Edwards, 2005)</w:t>
      </w:r>
      <w:r w:rsidR="00A13094">
        <w:rPr>
          <w:rFonts w:ascii="Arial" w:hAnsi="Arial" w:cs="Arial"/>
          <w:bCs/>
        </w:rPr>
        <w:t>.</w:t>
      </w:r>
    </w:p>
    <w:p w14:paraId="4721F823" w14:textId="77777777" w:rsidR="007B3F09" w:rsidRDefault="00092CDE" w:rsidP="007B3F09">
      <w:pPr>
        <w:widowControl w:val="0"/>
        <w:autoSpaceDE w:val="0"/>
        <w:autoSpaceDN w:val="0"/>
        <w:adjustRightInd w:val="0"/>
        <w:spacing w:before="240" w:after="240" w:line="360" w:lineRule="auto"/>
        <w:jc w:val="both"/>
        <w:rPr>
          <w:rFonts w:ascii="Arial" w:hAnsi="Arial" w:cs="Arial"/>
          <w:bCs/>
        </w:rPr>
      </w:pPr>
      <w:r w:rsidRPr="003A61E6">
        <w:rPr>
          <w:rFonts w:ascii="Arial" w:hAnsi="Arial" w:cs="Arial"/>
          <w:bCs/>
        </w:rPr>
        <w:t xml:space="preserve">Entre os estudos que foram negativos, apenas </w:t>
      </w:r>
      <w:r w:rsidR="00A37788" w:rsidRPr="003A61E6">
        <w:rPr>
          <w:rFonts w:ascii="Arial" w:hAnsi="Arial" w:cs="Arial"/>
          <w:bCs/>
        </w:rPr>
        <w:t>um</w:t>
      </w:r>
      <w:r w:rsidR="00A13094">
        <w:rPr>
          <w:rFonts w:ascii="Arial" w:hAnsi="Arial" w:cs="Arial"/>
          <w:bCs/>
        </w:rPr>
        <w:t xml:space="preserve"> </w:t>
      </w:r>
      <w:r w:rsidR="00A37788" w:rsidRPr="003A61E6">
        <w:rPr>
          <w:rFonts w:ascii="Arial" w:hAnsi="Arial" w:cs="Arial"/>
          <w:bCs/>
        </w:rPr>
        <w:t>teve locação cega dos grupos</w:t>
      </w:r>
      <w:r w:rsidR="007B3F09">
        <w:rPr>
          <w:rFonts w:ascii="Arial" w:hAnsi="Arial" w:cs="Arial"/>
          <w:bCs/>
          <w:vertAlign w:val="superscript"/>
        </w:rPr>
        <w:t xml:space="preserve"> </w:t>
      </w:r>
      <w:r w:rsidR="007B3F09">
        <w:rPr>
          <w:rFonts w:ascii="Helvetica" w:hAnsi="Helvetica" w:cs="Helvetica"/>
          <w:color w:val="222222"/>
          <w:shd w:val="clear" w:color="auto" w:fill="FFFFFF"/>
        </w:rPr>
        <w:t xml:space="preserve">(Cochrane; </w:t>
      </w:r>
      <w:proofErr w:type="spellStart"/>
      <w:r w:rsidR="007B3F09">
        <w:rPr>
          <w:rFonts w:ascii="Helvetica" w:hAnsi="Helvetica" w:cs="Helvetica"/>
          <w:color w:val="222222"/>
          <w:shd w:val="clear" w:color="auto" w:fill="FFFFFF"/>
        </w:rPr>
        <w:t>Davey</w:t>
      </w:r>
      <w:proofErr w:type="spellEnd"/>
      <w:r w:rsidR="007B3F09">
        <w:rPr>
          <w:rFonts w:ascii="Helvetica" w:hAnsi="Helvetica" w:cs="Helvetica"/>
          <w:color w:val="222222"/>
          <w:shd w:val="clear" w:color="auto" w:fill="FFFFFF"/>
        </w:rPr>
        <w:t>; Edwards, 2005)</w:t>
      </w:r>
      <w:r w:rsidR="00A37788" w:rsidRPr="003A61E6">
        <w:rPr>
          <w:rFonts w:ascii="Arial" w:hAnsi="Arial" w:cs="Arial"/>
          <w:bCs/>
        </w:rPr>
        <w:t>,</w:t>
      </w:r>
      <w:r w:rsidR="00DC060E" w:rsidRPr="003A61E6">
        <w:rPr>
          <w:rFonts w:ascii="Arial" w:hAnsi="Arial" w:cs="Arial"/>
          <w:bCs/>
        </w:rPr>
        <w:t xml:space="preserve"> podendo assim influenciar</w:t>
      </w:r>
      <w:r w:rsidR="00A13094">
        <w:rPr>
          <w:rFonts w:ascii="Arial" w:hAnsi="Arial" w:cs="Arial"/>
          <w:bCs/>
        </w:rPr>
        <w:t xml:space="preserve"> </w:t>
      </w:r>
      <w:r w:rsidR="00DC060E" w:rsidRPr="003A61E6">
        <w:rPr>
          <w:rFonts w:ascii="Arial" w:hAnsi="Arial" w:cs="Arial"/>
          <w:bCs/>
        </w:rPr>
        <w:t>os resultados encontrados</w:t>
      </w:r>
      <w:r w:rsidRPr="003A61E6">
        <w:rPr>
          <w:rFonts w:ascii="Arial" w:hAnsi="Arial" w:cs="Arial"/>
          <w:bCs/>
        </w:rPr>
        <w:t xml:space="preserve">. Além disso, esses trabalhos apresentam os </w:t>
      </w:r>
      <w:r w:rsidR="00A37788" w:rsidRPr="003A61E6">
        <w:rPr>
          <w:rFonts w:ascii="Arial" w:hAnsi="Arial" w:cs="Arial"/>
          <w:bCs/>
        </w:rPr>
        <w:t>mesmos problemas</w:t>
      </w:r>
      <w:r w:rsidRPr="003A61E6">
        <w:rPr>
          <w:rFonts w:ascii="Arial" w:hAnsi="Arial" w:cs="Arial"/>
          <w:bCs/>
        </w:rPr>
        <w:t xml:space="preserve"> metodológicos apresentados nos estudos positivos. Esses resultados foram demonstrados na an</w:t>
      </w:r>
      <w:r w:rsidR="000F0726" w:rsidRPr="003A61E6">
        <w:rPr>
          <w:rFonts w:ascii="Arial" w:hAnsi="Arial" w:cs="Arial"/>
          <w:bCs/>
        </w:rPr>
        <w:t>álise de qualidade da escala PED</w:t>
      </w:r>
      <w:r w:rsidRPr="003A61E6">
        <w:rPr>
          <w:rFonts w:ascii="Arial" w:hAnsi="Arial" w:cs="Arial"/>
          <w:bCs/>
        </w:rPr>
        <w:t>ro.</w:t>
      </w:r>
      <w:r w:rsidR="00DC060E" w:rsidRPr="003A61E6">
        <w:rPr>
          <w:rFonts w:ascii="Arial" w:hAnsi="Arial" w:cs="Arial"/>
          <w:bCs/>
        </w:rPr>
        <w:t xml:space="preserve"> Três estudos não fizeram </w:t>
      </w:r>
      <w:r w:rsidR="00BF6F24" w:rsidRPr="003A61E6">
        <w:rPr>
          <w:rFonts w:ascii="Arial" w:hAnsi="Arial" w:cs="Arial"/>
          <w:bCs/>
        </w:rPr>
        <w:t>a</w:t>
      </w:r>
      <w:r w:rsidR="00DC060E" w:rsidRPr="003A61E6">
        <w:rPr>
          <w:rFonts w:ascii="Arial" w:hAnsi="Arial" w:cs="Arial"/>
          <w:bCs/>
        </w:rPr>
        <w:t xml:space="preserve">locação </w:t>
      </w:r>
      <w:r w:rsidR="000F0726" w:rsidRPr="003A61E6">
        <w:rPr>
          <w:rFonts w:ascii="Arial" w:hAnsi="Arial" w:cs="Arial"/>
          <w:bCs/>
        </w:rPr>
        <w:t>cega dos grupo</w:t>
      </w:r>
      <w:r w:rsidR="00BF6F24" w:rsidRPr="003A61E6">
        <w:rPr>
          <w:rFonts w:ascii="Arial" w:hAnsi="Arial" w:cs="Arial"/>
          <w:bCs/>
        </w:rPr>
        <w:t>s</w:t>
      </w:r>
      <w:r w:rsidR="007B3F09">
        <w:rPr>
          <w:rFonts w:ascii="Arial" w:hAnsi="Arial" w:cs="Arial"/>
          <w:bCs/>
        </w:rPr>
        <w:t xml:space="preserve"> (</w:t>
      </w:r>
      <w:proofErr w:type="spellStart"/>
      <w:r w:rsidR="007B3F09">
        <w:rPr>
          <w:rFonts w:ascii="Arial" w:hAnsi="Arial" w:cs="Arial"/>
          <w:bCs/>
        </w:rPr>
        <w:t>Cadmus</w:t>
      </w:r>
      <w:proofErr w:type="spellEnd"/>
      <w:r w:rsidR="007B3F09">
        <w:rPr>
          <w:rFonts w:ascii="Arial" w:hAnsi="Arial" w:cs="Arial"/>
          <w:bCs/>
        </w:rPr>
        <w:t xml:space="preserve"> e colaboradores, 2010; </w:t>
      </w:r>
      <w:proofErr w:type="spellStart"/>
      <w:r w:rsidR="007B3F09">
        <w:rPr>
          <w:rFonts w:ascii="Arial" w:hAnsi="Arial" w:cs="Arial"/>
          <w:bCs/>
        </w:rPr>
        <w:t>Lim</w:t>
      </w:r>
      <w:proofErr w:type="spellEnd"/>
      <w:r w:rsidR="007B3F09">
        <w:rPr>
          <w:rFonts w:ascii="Arial" w:hAnsi="Arial" w:cs="Arial"/>
          <w:bCs/>
        </w:rPr>
        <w:t xml:space="preserve">, </w:t>
      </w:r>
      <w:proofErr w:type="spellStart"/>
      <w:r w:rsidR="007B3F09">
        <w:rPr>
          <w:rFonts w:ascii="Arial" w:hAnsi="Arial" w:cs="Arial"/>
          <w:bCs/>
        </w:rPr>
        <w:t>Tchai</w:t>
      </w:r>
      <w:proofErr w:type="spellEnd"/>
      <w:r w:rsidR="007B3F09">
        <w:rPr>
          <w:rFonts w:ascii="Arial" w:hAnsi="Arial" w:cs="Arial"/>
          <w:bCs/>
        </w:rPr>
        <w:t xml:space="preserve"> e </w:t>
      </w:r>
      <w:proofErr w:type="spellStart"/>
      <w:r w:rsidR="007B3F09">
        <w:rPr>
          <w:rFonts w:ascii="Arial" w:hAnsi="Arial" w:cs="Arial"/>
          <w:bCs/>
        </w:rPr>
        <w:t>Jang</w:t>
      </w:r>
      <w:proofErr w:type="spellEnd"/>
      <w:r w:rsidR="007B3F09">
        <w:rPr>
          <w:rFonts w:ascii="Arial" w:hAnsi="Arial" w:cs="Arial"/>
          <w:bCs/>
        </w:rPr>
        <w:t>, 2010; Kim e colaboradores, 2010)</w:t>
      </w:r>
      <w:r w:rsidR="00DC060E" w:rsidRPr="003A61E6">
        <w:rPr>
          <w:rFonts w:ascii="Arial" w:hAnsi="Arial" w:cs="Arial"/>
          <w:bCs/>
        </w:rPr>
        <w:t xml:space="preserve">, nenhum dos estudos fez o mascaramento dos </w:t>
      </w:r>
      <w:r w:rsidR="000F0726" w:rsidRPr="003A61E6">
        <w:rPr>
          <w:rFonts w:ascii="Arial" w:hAnsi="Arial" w:cs="Arial"/>
          <w:bCs/>
        </w:rPr>
        <w:t>terapeutas ou dos pacientes</w:t>
      </w:r>
      <w:r w:rsidR="007B3F09">
        <w:rPr>
          <w:rFonts w:ascii="Arial" w:hAnsi="Arial" w:cs="Arial"/>
          <w:bCs/>
          <w:vertAlign w:val="superscript"/>
        </w:rPr>
        <w:t xml:space="preserve"> </w:t>
      </w:r>
      <w:r w:rsidR="00DC060E" w:rsidRPr="003A61E6">
        <w:rPr>
          <w:rFonts w:ascii="Arial" w:hAnsi="Arial" w:cs="Arial"/>
          <w:bCs/>
        </w:rPr>
        <w:t xml:space="preserve">e </w:t>
      </w:r>
      <w:r w:rsidR="00BF6F24" w:rsidRPr="003A61E6">
        <w:rPr>
          <w:rFonts w:ascii="Arial" w:hAnsi="Arial" w:cs="Arial"/>
          <w:bCs/>
        </w:rPr>
        <w:t xml:space="preserve">apenas </w:t>
      </w:r>
      <w:r w:rsidR="00DC060E" w:rsidRPr="003A61E6">
        <w:rPr>
          <w:rFonts w:ascii="Arial" w:hAnsi="Arial" w:cs="Arial"/>
          <w:bCs/>
        </w:rPr>
        <w:t xml:space="preserve">dois estudos tiveram a intenção </w:t>
      </w:r>
      <w:r w:rsidR="000F0726" w:rsidRPr="003A61E6">
        <w:rPr>
          <w:rFonts w:ascii="Arial" w:hAnsi="Arial" w:cs="Arial"/>
          <w:bCs/>
        </w:rPr>
        <w:t>de tratar</w:t>
      </w:r>
      <w:r w:rsidR="007B3F09">
        <w:rPr>
          <w:rFonts w:ascii="Arial" w:hAnsi="Arial" w:cs="Arial"/>
          <w:bCs/>
        </w:rPr>
        <w:t xml:space="preserve"> (</w:t>
      </w:r>
      <w:proofErr w:type="spellStart"/>
      <w:r w:rsidR="007B3F09">
        <w:rPr>
          <w:rFonts w:ascii="Arial" w:hAnsi="Arial" w:cs="Arial"/>
          <w:bCs/>
        </w:rPr>
        <w:t>Cadmus</w:t>
      </w:r>
      <w:proofErr w:type="spellEnd"/>
      <w:r w:rsidR="007B3F09">
        <w:rPr>
          <w:rFonts w:ascii="Arial" w:hAnsi="Arial" w:cs="Arial"/>
          <w:bCs/>
        </w:rPr>
        <w:t xml:space="preserve"> e colaboradores, 2010; </w:t>
      </w:r>
      <w:proofErr w:type="spellStart"/>
      <w:r w:rsidR="007B3F09">
        <w:rPr>
          <w:rFonts w:ascii="Arial" w:hAnsi="Arial" w:cs="Arial"/>
          <w:bCs/>
        </w:rPr>
        <w:t>Fransen</w:t>
      </w:r>
      <w:proofErr w:type="spellEnd"/>
      <w:r w:rsidR="007B3F09">
        <w:rPr>
          <w:rFonts w:ascii="Arial" w:hAnsi="Arial" w:cs="Arial"/>
          <w:bCs/>
        </w:rPr>
        <w:t xml:space="preserve"> e colaboradores, 2007)</w:t>
      </w:r>
      <w:r w:rsidR="00DC060E" w:rsidRPr="003A61E6">
        <w:rPr>
          <w:rFonts w:ascii="Arial" w:hAnsi="Arial" w:cs="Arial"/>
          <w:bCs/>
        </w:rPr>
        <w:t>.</w:t>
      </w:r>
      <w:r w:rsidR="00A13094">
        <w:rPr>
          <w:rFonts w:ascii="Arial" w:hAnsi="Arial" w:cs="Arial"/>
          <w:bCs/>
        </w:rPr>
        <w:t xml:space="preserve"> </w:t>
      </w:r>
      <w:r w:rsidR="00DC060E" w:rsidRPr="003A61E6">
        <w:rPr>
          <w:rFonts w:ascii="Arial" w:hAnsi="Arial" w:cs="Arial"/>
          <w:bCs/>
        </w:rPr>
        <w:t>A</w:t>
      </w:r>
      <w:r w:rsidRPr="003A61E6">
        <w:rPr>
          <w:rFonts w:ascii="Arial" w:hAnsi="Arial" w:cs="Arial"/>
          <w:bCs/>
        </w:rPr>
        <w:t xml:space="preserve"> pontuação máxima obtiva foi de </w:t>
      </w:r>
      <w:r w:rsidR="00A37788" w:rsidRPr="003A61E6">
        <w:rPr>
          <w:rFonts w:ascii="Arial" w:hAnsi="Arial" w:cs="Arial"/>
          <w:bCs/>
        </w:rPr>
        <w:t>oito</w:t>
      </w:r>
      <w:r w:rsidRPr="003A61E6">
        <w:rPr>
          <w:rFonts w:ascii="Arial" w:hAnsi="Arial" w:cs="Arial"/>
          <w:bCs/>
        </w:rPr>
        <w:t xml:space="preserve"> pontos,</w:t>
      </w:r>
      <w:r w:rsidR="00A37788" w:rsidRPr="003A61E6">
        <w:rPr>
          <w:rFonts w:ascii="Arial" w:hAnsi="Arial" w:cs="Arial"/>
          <w:bCs/>
        </w:rPr>
        <w:t xml:space="preserve"> a menor pontuação foi de 5 pontos, tendo como média 6 pontos,</w:t>
      </w:r>
      <w:r w:rsidRPr="003A61E6">
        <w:rPr>
          <w:rFonts w:ascii="Arial" w:hAnsi="Arial" w:cs="Arial"/>
          <w:bCs/>
        </w:rPr>
        <w:t xml:space="preserve"> demonstrando que a qualidade m</w:t>
      </w:r>
      <w:r w:rsidR="00DC060E" w:rsidRPr="003A61E6">
        <w:rPr>
          <w:rFonts w:ascii="Arial" w:hAnsi="Arial" w:cs="Arial"/>
          <w:bCs/>
        </w:rPr>
        <w:t>etodológica dos trabalhos pode</w:t>
      </w:r>
      <w:r w:rsidRPr="003A61E6">
        <w:rPr>
          <w:rFonts w:ascii="Arial" w:hAnsi="Arial" w:cs="Arial"/>
          <w:bCs/>
        </w:rPr>
        <w:t xml:space="preserve"> influenciar os resultados obtidos.</w:t>
      </w:r>
    </w:p>
    <w:p w14:paraId="7871392B" w14:textId="77777777" w:rsidR="007B3F09" w:rsidRDefault="00092CDE" w:rsidP="007B3F09">
      <w:pPr>
        <w:widowControl w:val="0"/>
        <w:autoSpaceDE w:val="0"/>
        <w:autoSpaceDN w:val="0"/>
        <w:adjustRightInd w:val="0"/>
        <w:spacing w:before="240" w:after="240" w:line="360" w:lineRule="auto"/>
        <w:jc w:val="both"/>
        <w:rPr>
          <w:rFonts w:ascii="Arial" w:hAnsi="Arial" w:cs="Arial"/>
        </w:rPr>
      </w:pPr>
      <w:r w:rsidRPr="003A61E6">
        <w:rPr>
          <w:rFonts w:ascii="Arial" w:hAnsi="Arial" w:cs="Arial"/>
        </w:rPr>
        <w:t xml:space="preserve">A escassez de artigos sobre o tema se apresentou como uma dificuldade para a realização desta </w:t>
      </w:r>
      <w:r w:rsidR="003C693D" w:rsidRPr="003A61E6">
        <w:rPr>
          <w:rFonts w:ascii="Arial" w:hAnsi="Arial" w:cs="Arial"/>
        </w:rPr>
        <w:t>revisão</w:t>
      </w:r>
      <w:r w:rsidRPr="003A61E6">
        <w:rPr>
          <w:rFonts w:ascii="Arial" w:hAnsi="Arial" w:cs="Arial"/>
        </w:rPr>
        <w:t>, limitando sua abrangência. A falta de avaliação sob aspectos diferentes se apresentou também como limitante para o trabalho realizado. A qualidade de vida é um dos fatores mais escassos nos artigos, sua abordagem é superficial, e também, é recorrente a sugestão do referido aspecto em estudos futuros.</w:t>
      </w:r>
    </w:p>
    <w:p w14:paraId="35CCD598" w14:textId="77777777" w:rsidR="005C7B30" w:rsidRPr="003A61E6" w:rsidRDefault="000C4032" w:rsidP="005C7B30">
      <w:pPr>
        <w:widowControl w:val="0"/>
        <w:autoSpaceDE w:val="0"/>
        <w:autoSpaceDN w:val="0"/>
        <w:adjustRightInd w:val="0"/>
        <w:spacing w:after="240"/>
        <w:rPr>
          <w:rFonts w:ascii="Arial" w:hAnsi="Arial" w:cs="Arial"/>
          <w:b/>
          <w:bCs/>
        </w:rPr>
      </w:pPr>
      <w:r w:rsidRPr="003A61E6">
        <w:rPr>
          <w:rFonts w:ascii="Arial" w:hAnsi="Arial" w:cs="Arial"/>
          <w:b/>
          <w:bCs/>
        </w:rPr>
        <w:t xml:space="preserve"> CONCLUSÃO</w:t>
      </w:r>
    </w:p>
    <w:p w14:paraId="0E2B037C" w14:textId="77777777" w:rsidR="004E52B3" w:rsidRPr="003A61E6" w:rsidRDefault="004E52B3" w:rsidP="000C4032">
      <w:pPr>
        <w:spacing w:line="360" w:lineRule="auto"/>
        <w:ind w:firstLine="709"/>
        <w:jc w:val="both"/>
        <w:rPr>
          <w:rFonts w:ascii="Arial" w:hAnsi="Arial" w:cs="Arial"/>
        </w:rPr>
      </w:pPr>
      <w:r w:rsidRPr="003A61E6">
        <w:rPr>
          <w:rFonts w:ascii="Arial" w:hAnsi="Arial" w:cs="Arial"/>
        </w:rPr>
        <w:t xml:space="preserve">O presente trabalho </w:t>
      </w:r>
      <w:r w:rsidR="0085287D" w:rsidRPr="003A61E6">
        <w:rPr>
          <w:rFonts w:ascii="Arial" w:hAnsi="Arial" w:cs="Arial"/>
          <w:color w:val="000000"/>
        </w:rPr>
        <w:t xml:space="preserve">demonstrou que </w:t>
      </w:r>
      <w:r w:rsidRPr="003A61E6">
        <w:rPr>
          <w:rFonts w:ascii="Arial" w:hAnsi="Arial" w:cs="Arial"/>
        </w:rPr>
        <w:t xml:space="preserve">os exercícios aquáticos </w:t>
      </w:r>
      <w:r w:rsidR="0085287D" w:rsidRPr="003A61E6">
        <w:rPr>
          <w:rFonts w:ascii="Arial" w:hAnsi="Arial" w:cs="Arial"/>
        </w:rPr>
        <w:t xml:space="preserve">podem ser uma estratégia eficiente </w:t>
      </w:r>
      <w:r w:rsidRPr="003A61E6">
        <w:rPr>
          <w:rFonts w:ascii="Arial" w:hAnsi="Arial" w:cs="Arial"/>
        </w:rPr>
        <w:t xml:space="preserve">no tratamento de pacientes com osteoartrite de joelho e quadril. Verificou-se </w:t>
      </w:r>
      <w:r w:rsidR="0085287D" w:rsidRPr="003A61E6">
        <w:rPr>
          <w:rFonts w:ascii="Arial" w:hAnsi="Arial" w:cs="Arial"/>
        </w:rPr>
        <w:t xml:space="preserve">em alguns trabalhos, </w:t>
      </w:r>
      <w:r w:rsidRPr="003A61E6">
        <w:rPr>
          <w:rFonts w:ascii="Arial" w:hAnsi="Arial" w:cs="Arial"/>
        </w:rPr>
        <w:t>uma melhora no quadro álgico dos pacientes, bem como a melhora de força muscular, i</w:t>
      </w:r>
      <w:r w:rsidR="00274171" w:rsidRPr="003A61E6">
        <w:rPr>
          <w:rFonts w:ascii="Arial" w:hAnsi="Arial" w:cs="Arial"/>
        </w:rPr>
        <w:t>ndependente</w:t>
      </w:r>
      <w:r w:rsidRPr="003A61E6">
        <w:rPr>
          <w:rFonts w:ascii="Arial" w:hAnsi="Arial" w:cs="Arial"/>
        </w:rPr>
        <w:t xml:space="preserve"> do tempo e associação com a terapia em solo. Pôde-se concluir, ao final da realização do referido estudo, um </w:t>
      </w:r>
      <w:r w:rsidR="007C362F" w:rsidRPr="003A61E6">
        <w:rPr>
          <w:rFonts w:ascii="Arial" w:hAnsi="Arial" w:cs="Arial"/>
        </w:rPr>
        <w:t xml:space="preserve">possível </w:t>
      </w:r>
      <w:r w:rsidRPr="003A61E6">
        <w:rPr>
          <w:rFonts w:ascii="Arial" w:hAnsi="Arial" w:cs="Arial"/>
        </w:rPr>
        <w:t>incremento na qualidade de vida dos pacientes após intervenção em piscina.</w:t>
      </w:r>
    </w:p>
    <w:p w14:paraId="233168AA" w14:textId="77777777" w:rsidR="004E52B3" w:rsidRPr="003A61E6" w:rsidRDefault="004E52B3" w:rsidP="000C4032">
      <w:pPr>
        <w:autoSpaceDE w:val="0"/>
        <w:autoSpaceDN w:val="0"/>
        <w:adjustRightInd w:val="0"/>
        <w:spacing w:line="360" w:lineRule="auto"/>
        <w:ind w:firstLine="709"/>
        <w:jc w:val="both"/>
        <w:rPr>
          <w:rFonts w:ascii="Arial" w:hAnsi="Arial" w:cs="Arial"/>
        </w:rPr>
      </w:pPr>
      <w:r w:rsidRPr="003A61E6">
        <w:rPr>
          <w:rFonts w:ascii="Arial" w:hAnsi="Arial" w:cs="Arial"/>
        </w:rPr>
        <w:lastRenderedPageBreak/>
        <w:t>A realizaç</w:t>
      </w:r>
      <w:r w:rsidR="007C362F" w:rsidRPr="003A61E6">
        <w:rPr>
          <w:rFonts w:ascii="Arial" w:hAnsi="Arial" w:cs="Arial"/>
        </w:rPr>
        <w:t>ão de ensaios clínicos randomizados</w:t>
      </w:r>
      <w:r w:rsidRPr="003A61E6">
        <w:rPr>
          <w:rFonts w:ascii="Arial" w:hAnsi="Arial" w:cs="Arial"/>
        </w:rPr>
        <w:t xml:space="preserve">, utilizando grupos de comparação, com tamanho amostral adequado, confrontando técnicas aquáticas com as praticadas em solo, </w:t>
      </w:r>
      <w:r w:rsidR="007C362F" w:rsidRPr="003A61E6">
        <w:rPr>
          <w:rFonts w:ascii="Arial" w:hAnsi="Arial" w:cs="Arial"/>
        </w:rPr>
        <w:t>seriam</w:t>
      </w:r>
      <w:r w:rsidRPr="003A61E6">
        <w:rPr>
          <w:rFonts w:ascii="Arial" w:hAnsi="Arial" w:cs="Arial"/>
        </w:rPr>
        <w:t xml:space="preserve"> os meios utilizados para comprovar a eficácia e benefícios dos exercícios aquáticos.  </w:t>
      </w:r>
    </w:p>
    <w:p w14:paraId="39891993" w14:textId="77777777" w:rsidR="00B95361" w:rsidRPr="003A61E6" w:rsidRDefault="004E52B3" w:rsidP="000C4032">
      <w:pPr>
        <w:autoSpaceDE w:val="0"/>
        <w:autoSpaceDN w:val="0"/>
        <w:adjustRightInd w:val="0"/>
        <w:spacing w:line="360" w:lineRule="auto"/>
        <w:ind w:firstLine="709"/>
        <w:jc w:val="both"/>
        <w:rPr>
          <w:rFonts w:ascii="Arial" w:hAnsi="Arial" w:cs="Arial"/>
        </w:rPr>
      </w:pPr>
      <w:r w:rsidRPr="003A61E6">
        <w:rPr>
          <w:rFonts w:ascii="Arial" w:hAnsi="Arial" w:cs="Arial"/>
        </w:rPr>
        <w:t>Sendo assim, iniciativas para pesquisas nessa área, irão fazer surgir um maior embasamento teórico para diminuir as comorbidades causadas por essas patologias, aferindo maior amplitude no uso dos exercícios aquáticos no tratamento da osteoartrite.</w:t>
      </w:r>
    </w:p>
    <w:p w14:paraId="5BA6F1BF" w14:textId="77777777" w:rsidR="00B90247" w:rsidRDefault="00B90247" w:rsidP="000E22C6">
      <w:pPr>
        <w:autoSpaceDE w:val="0"/>
        <w:autoSpaceDN w:val="0"/>
        <w:adjustRightInd w:val="0"/>
        <w:spacing w:line="360" w:lineRule="auto"/>
        <w:jc w:val="both"/>
        <w:rPr>
          <w:rFonts w:ascii="Times New Roman" w:hAnsi="Times New Roman" w:cs="Times New Roman"/>
        </w:rPr>
      </w:pPr>
    </w:p>
    <w:p w14:paraId="2E9501F5"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2578D81E"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2807AEA6"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49C3CF2D"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77EFC603"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448C6B08"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59F2FB2E"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599AF56B"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28C5DE51"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49EE981A"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614DECA5"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057C4F8F"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0D04DDB8"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0EBA9B3D"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27E219E6"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280862E0"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7849700C" w14:textId="77777777" w:rsidR="00A12956" w:rsidRDefault="00A12956" w:rsidP="000E22C6">
      <w:pPr>
        <w:autoSpaceDE w:val="0"/>
        <w:autoSpaceDN w:val="0"/>
        <w:adjustRightInd w:val="0"/>
        <w:spacing w:line="360" w:lineRule="auto"/>
        <w:jc w:val="both"/>
        <w:rPr>
          <w:rFonts w:ascii="Times New Roman" w:hAnsi="Times New Roman" w:cs="Times New Roman"/>
        </w:rPr>
      </w:pPr>
    </w:p>
    <w:p w14:paraId="345C7BD0" w14:textId="77777777" w:rsidR="00A12956" w:rsidRDefault="00A12956" w:rsidP="000E22C6">
      <w:pPr>
        <w:autoSpaceDE w:val="0"/>
        <w:autoSpaceDN w:val="0"/>
        <w:adjustRightInd w:val="0"/>
        <w:spacing w:line="360" w:lineRule="auto"/>
        <w:jc w:val="both"/>
        <w:rPr>
          <w:rFonts w:ascii="Times New Roman" w:hAnsi="Times New Roman" w:cs="Times New Roman"/>
        </w:rPr>
      </w:pPr>
    </w:p>
    <w:p w14:paraId="5B06B35A" w14:textId="77777777" w:rsidR="00A12956" w:rsidRDefault="00A12956" w:rsidP="000E22C6">
      <w:pPr>
        <w:autoSpaceDE w:val="0"/>
        <w:autoSpaceDN w:val="0"/>
        <w:adjustRightInd w:val="0"/>
        <w:spacing w:line="360" w:lineRule="auto"/>
        <w:jc w:val="both"/>
        <w:rPr>
          <w:rFonts w:ascii="Times New Roman" w:hAnsi="Times New Roman" w:cs="Times New Roman"/>
        </w:rPr>
      </w:pPr>
    </w:p>
    <w:p w14:paraId="2B1B66E7" w14:textId="77777777" w:rsidR="00A12956" w:rsidRDefault="00A12956" w:rsidP="000E22C6">
      <w:pPr>
        <w:autoSpaceDE w:val="0"/>
        <w:autoSpaceDN w:val="0"/>
        <w:adjustRightInd w:val="0"/>
        <w:spacing w:line="360" w:lineRule="auto"/>
        <w:jc w:val="both"/>
        <w:rPr>
          <w:rFonts w:ascii="Times New Roman" w:hAnsi="Times New Roman" w:cs="Times New Roman"/>
        </w:rPr>
      </w:pPr>
    </w:p>
    <w:p w14:paraId="55477246" w14:textId="77777777" w:rsidR="00A12956" w:rsidRDefault="00A12956" w:rsidP="000E22C6">
      <w:pPr>
        <w:autoSpaceDE w:val="0"/>
        <w:autoSpaceDN w:val="0"/>
        <w:adjustRightInd w:val="0"/>
        <w:spacing w:line="360" w:lineRule="auto"/>
        <w:jc w:val="both"/>
        <w:rPr>
          <w:rFonts w:ascii="Times New Roman" w:hAnsi="Times New Roman" w:cs="Times New Roman"/>
        </w:rPr>
      </w:pPr>
    </w:p>
    <w:p w14:paraId="64C5E871"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17731251"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34926A0B" w14:textId="77777777" w:rsidR="00A13094" w:rsidRDefault="00A13094" w:rsidP="000E22C6">
      <w:pPr>
        <w:autoSpaceDE w:val="0"/>
        <w:autoSpaceDN w:val="0"/>
        <w:adjustRightInd w:val="0"/>
        <w:spacing w:line="360" w:lineRule="auto"/>
        <w:jc w:val="both"/>
        <w:rPr>
          <w:rFonts w:ascii="Times New Roman" w:hAnsi="Times New Roman" w:cs="Times New Roman"/>
        </w:rPr>
      </w:pPr>
    </w:p>
    <w:p w14:paraId="6FFAFFCF" w14:textId="77777777" w:rsidR="00B90247" w:rsidRDefault="00B90247" w:rsidP="000E22C6">
      <w:pPr>
        <w:autoSpaceDE w:val="0"/>
        <w:autoSpaceDN w:val="0"/>
        <w:adjustRightInd w:val="0"/>
        <w:spacing w:line="360" w:lineRule="auto"/>
        <w:jc w:val="both"/>
        <w:rPr>
          <w:rFonts w:ascii="Times New Roman" w:hAnsi="Times New Roman" w:cs="Times New Roman"/>
        </w:rPr>
      </w:pPr>
    </w:p>
    <w:p w14:paraId="0B34A3E9" w14:textId="77777777" w:rsidR="00573C20" w:rsidRPr="003A61E6" w:rsidRDefault="000E22C6" w:rsidP="00B8233A">
      <w:pPr>
        <w:autoSpaceDE w:val="0"/>
        <w:autoSpaceDN w:val="0"/>
        <w:adjustRightInd w:val="0"/>
        <w:spacing w:line="360" w:lineRule="auto"/>
        <w:jc w:val="center"/>
        <w:rPr>
          <w:rFonts w:ascii="Arial" w:hAnsi="Arial" w:cs="Arial"/>
          <w:b/>
        </w:rPr>
      </w:pPr>
      <w:r w:rsidRPr="003A61E6">
        <w:rPr>
          <w:rFonts w:ascii="Arial" w:hAnsi="Arial" w:cs="Arial"/>
          <w:b/>
        </w:rPr>
        <w:lastRenderedPageBreak/>
        <w:t>REFERÊNCIAS</w:t>
      </w:r>
    </w:p>
    <w:p w14:paraId="7D80D0EC" w14:textId="77777777" w:rsidR="00573C20" w:rsidRPr="009C4891" w:rsidRDefault="00573C20" w:rsidP="000C4032">
      <w:pPr>
        <w:autoSpaceDE w:val="0"/>
        <w:autoSpaceDN w:val="0"/>
        <w:adjustRightInd w:val="0"/>
        <w:spacing w:line="360" w:lineRule="auto"/>
        <w:ind w:firstLine="709"/>
        <w:jc w:val="both"/>
        <w:rPr>
          <w:rFonts w:ascii="Arial" w:hAnsi="Arial" w:cs="Arial"/>
          <w:sz w:val="22"/>
          <w:szCs w:val="22"/>
        </w:rPr>
      </w:pPr>
    </w:p>
    <w:p w14:paraId="78D48C3F" w14:textId="31933081" w:rsidR="00F14D2F" w:rsidRPr="00F14D2F" w:rsidRDefault="00F14D2F" w:rsidP="00F14D2F">
      <w:pPr>
        <w:spacing w:before="240"/>
        <w:ind w:left="360"/>
        <w:jc w:val="both"/>
        <w:rPr>
          <w:rFonts w:ascii="Arial" w:hAnsi="Arial" w:cs="Arial"/>
        </w:rPr>
      </w:pPr>
      <w:r w:rsidRPr="00F14D2F">
        <w:rPr>
          <w:rFonts w:ascii="Arial" w:hAnsi="Arial" w:cs="Arial"/>
          <w:color w:val="1A1A1A"/>
        </w:rPr>
        <w:t xml:space="preserve">ALEXANDRE, Tiago da Silva </w:t>
      </w:r>
      <w:r>
        <w:rPr>
          <w:rFonts w:ascii="Arial" w:hAnsi="Arial" w:cs="Arial"/>
          <w:color w:val="1A1A1A"/>
        </w:rPr>
        <w:t>e colaboradores</w:t>
      </w:r>
      <w:r w:rsidRPr="00F14D2F">
        <w:rPr>
          <w:rFonts w:ascii="Arial" w:hAnsi="Arial" w:cs="Arial"/>
          <w:color w:val="1A1A1A"/>
        </w:rPr>
        <w:t xml:space="preserve">. Fatores associados à qualidade de vida em idosos com osteoartrite de joelho. </w:t>
      </w:r>
      <w:r w:rsidRPr="00F14D2F">
        <w:rPr>
          <w:rFonts w:ascii="Arial" w:hAnsi="Arial" w:cs="Arial"/>
          <w:b/>
          <w:bCs/>
          <w:color w:val="1A1A1A"/>
        </w:rPr>
        <w:t>Fisioterapia e Pesquisa</w:t>
      </w:r>
      <w:r w:rsidRPr="00F14D2F">
        <w:rPr>
          <w:rFonts w:ascii="Arial" w:hAnsi="Arial" w:cs="Arial"/>
          <w:bCs/>
          <w:color w:val="1A1A1A"/>
        </w:rPr>
        <w:t xml:space="preserve">, </w:t>
      </w:r>
      <w:r w:rsidRPr="00F14D2F">
        <w:rPr>
          <w:rFonts w:ascii="Arial" w:hAnsi="Arial" w:cs="Arial"/>
          <w:color w:val="1A1A1A"/>
        </w:rPr>
        <w:t>São Paulo, v. 15, n. 4, p.326-332, nov. 2008</w:t>
      </w:r>
    </w:p>
    <w:p w14:paraId="0D1534F7" w14:textId="7914E007" w:rsidR="00F14D2F" w:rsidRPr="00F14D2F" w:rsidRDefault="00F14D2F" w:rsidP="00F14D2F">
      <w:pPr>
        <w:spacing w:before="240"/>
        <w:ind w:left="360"/>
        <w:jc w:val="both"/>
        <w:rPr>
          <w:rStyle w:val="Hyperlink"/>
          <w:rFonts w:ascii="Arial" w:hAnsi="Arial" w:cs="Arial"/>
          <w:color w:val="222222"/>
          <w:u w:val="none"/>
          <w:shd w:val="clear" w:color="auto" w:fill="FFFFFF"/>
          <w:lang w:val="en-US"/>
        </w:rPr>
      </w:pPr>
      <w:r w:rsidRPr="00F14D2F">
        <w:rPr>
          <w:rFonts w:ascii="Arial" w:hAnsi="Arial" w:cs="Arial"/>
          <w:color w:val="222222"/>
          <w:shd w:val="clear" w:color="auto" w:fill="FFFFFF"/>
        </w:rPr>
        <w:t xml:space="preserve">ALTMAN, R. </w:t>
      </w:r>
      <w:r>
        <w:rPr>
          <w:rFonts w:ascii="Arial" w:hAnsi="Arial" w:cs="Arial"/>
          <w:color w:val="222222"/>
          <w:shd w:val="clear" w:color="auto" w:fill="FFFFFF"/>
        </w:rPr>
        <w:t>e colaboradores</w:t>
      </w:r>
      <w:r w:rsidRPr="00F14D2F">
        <w:rPr>
          <w:rFonts w:ascii="Arial" w:hAnsi="Arial" w:cs="Arial"/>
          <w:color w:val="222222"/>
          <w:shd w:val="clear" w:color="auto" w:fill="FFFFFF"/>
        </w:rPr>
        <w:t xml:space="preserve">. </w:t>
      </w:r>
      <w:r w:rsidRPr="00F14D2F">
        <w:rPr>
          <w:rFonts w:ascii="Arial" w:hAnsi="Arial" w:cs="Arial"/>
          <w:color w:val="222222"/>
          <w:shd w:val="clear" w:color="auto" w:fill="FFFFFF"/>
          <w:lang w:val="en-US"/>
        </w:rPr>
        <w:t>Development of criteria for the classification and reporting of osteoarthritis: Classification of osteoarthritis of the knee. </w:t>
      </w:r>
      <w:r w:rsidRPr="00F14D2F">
        <w:rPr>
          <w:rStyle w:val="Forte"/>
          <w:rFonts w:ascii="Arial" w:hAnsi="Arial" w:cs="Arial"/>
          <w:color w:val="222222"/>
          <w:shd w:val="clear" w:color="auto" w:fill="FFFFFF"/>
          <w:lang w:val="en-US"/>
        </w:rPr>
        <w:t>Arthritis &amp; Rheumatism</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29, n. 8, p.1039-1049, ago. 1986. Wiley-Blackwell. </w:t>
      </w:r>
      <w:r w:rsidRPr="00F14D2F">
        <w:rPr>
          <w:rFonts w:ascii="Arial" w:hAnsi="Arial" w:cs="Arial"/>
          <w:shd w:val="clear" w:color="auto" w:fill="FFFFFF"/>
          <w:lang w:val="en-US"/>
        </w:rPr>
        <w:t>http://dx.doi.org/10.1002/art.1780290816</w:t>
      </w:r>
    </w:p>
    <w:p w14:paraId="019DA6C0" w14:textId="79813611" w:rsidR="00F14D2F" w:rsidRPr="00F14D2F" w:rsidRDefault="00F14D2F" w:rsidP="00F14D2F">
      <w:pPr>
        <w:spacing w:before="240"/>
        <w:ind w:left="360"/>
        <w:jc w:val="both"/>
        <w:rPr>
          <w:rStyle w:val="Hyperlink"/>
          <w:rFonts w:ascii="Arial" w:hAnsi="Arial" w:cs="Arial"/>
          <w:color w:val="222222"/>
          <w:u w:val="none"/>
          <w:shd w:val="clear" w:color="auto" w:fill="FFFFFF"/>
          <w:lang w:val="en-US"/>
        </w:rPr>
      </w:pPr>
      <w:r w:rsidRPr="00F14D2F">
        <w:rPr>
          <w:rFonts w:ascii="Arial" w:hAnsi="Arial" w:cs="Arial"/>
          <w:color w:val="222222"/>
          <w:shd w:val="clear" w:color="auto" w:fill="FFFFFF"/>
          <w:lang w:val="en-US"/>
        </w:rPr>
        <w:t>ANDERSON, A. Shane; LOESER, Richard F. Why is osteoarthritis an age-related disease? </w:t>
      </w:r>
      <w:r w:rsidRPr="00F14D2F">
        <w:rPr>
          <w:rStyle w:val="Forte"/>
          <w:rFonts w:ascii="Arial" w:hAnsi="Arial" w:cs="Arial"/>
          <w:color w:val="222222"/>
          <w:shd w:val="clear" w:color="auto" w:fill="FFFFFF"/>
          <w:lang w:val="en-US"/>
        </w:rPr>
        <w:t>Best Practice &amp; Research Clinical Rheumatology</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24, n. 1, p.15-26, </w:t>
      </w:r>
      <w:proofErr w:type="spellStart"/>
      <w:r w:rsidRPr="00F14D2F">
        <w:rPr>
          <w:rFonts w:ascii="Arial" w:hAnsi="Arial" w:cs="Arial"/>
          <w:color w:val="222222"/>
          <w:shd w:val="clear" w:color="auto" w:fill="FFFFFF"/>
          <w:lang w:val="en-US"/>
        </w:rPr>
        <w:t>fev</w:t>
      </w:r>
      <w:proofErr w:type="spellEnd"/>
      <w:r w:rsidRPr="00F14D2F">
        <w:rPr>
          <w:rFonts w:ascii="Arial" w:hAnsi="Arial" w:cs="Arial"/>
          <w:color w:val="222222"/>
          <w:shd w:val="clear" w:color="auto" w:fill="FFFFFF"/>
          <w:lang w:val="en-US"/>
        </w:rPr>
        <w:t xml:space="preserve">. 2010. Elsevier BV. </w:t>
      </w:r>
      <w:r w:rsidRPr="00F14D2F">
        <w:rPr>
          <w:rFonts w:ascii="Arial" w:hAnsi="Arial" w:cs="Arial"/>
          <w:shd w:val="clear" w:color="auto" w:fill="FFFFFF"/>
          <w:lang w:val="en-US"/>
        </w:rPr>
        <w:t>http://dx.doi.org/10.1016/j.berh.2009.08.006</w:t>
      </w:r>
    </w:p>
    <w:p w14:paraId="1812BE03" w14:textId="501A882E" w:rsidR="00F14D2F" w:rsidRPr="00F14D2F" w:rsidRDefault="00F14D2F" w:rsidP="00F14D2F">
      <w:pPr>
        <w:spacing w:before="240"/>
        <w:ind w:left="360"/>
        <w:jc w:val="both"/>
        <w:rPr>
          <w:rFonts w:ascii="Arial" w:hAnsi="Arial" w:cs="Arial"/>
          <w:lang w:val="en-US"/>
        </w:rPr>
      </w:pPr>
      <w:r w:rsidRPr="00F14D2F">
        <w:rPr>
          <w:rFonts w:ascii="Arial" w:hAnsi="Arial" w:cs="Arial"/>
          <w:color w:val="222222"/>
          <w:shd w:val="clear" w:color="auto" w:fill="FFFFFF"/>
          <w:lang w:val="en-US"/>
        </w:rPr>
        <w:t>CADMUS, Lisa et al. Community-Based Aquatic Exercise and Quality of Life in Persons with Osteoarthritis. </w:t>
      </w:r>
      <w:r w:rsidRPr="00F14D2F">
        <w:rPr>
          <w:rStyle w:val="Forte"/>
          <w:rFonts w:ascii="Arial" w:hAnsi="Arial" w:cs="Arial"/>
          <w:color w:val="222222"/>
          <w:shd w:val="clear" w:color="auto" w:fill="FFFFFF"/>
          <w:lang w:val="en-US"/>
        </w:rPr>
        <w:t xml:space="preserve">Medicine &amp; Science </w:t>
      </w:r>
      <w:proofErr w:type="gramStart"/>
      <w:r w:rsidRPr="00F14D2F">
        <w:rPr>
          <w:rStyle w:val="Forte"/>
          <w:rFonts w:ascii="Arial" w:hAnsi="Arial" w:cs="Arial"/>
          <w:color w:val="222222"/>
          <w:shd w:val="clear" w:color="auto" w:fill="FFFFFF"/>
          <w:lang w:val="en-US"/>
        </w:rPr>
        <w:t>In</w:t>
      </w:r>
      <w:proofErr w:type="gramEnd"/>
      <w:r w:rsidRPr="00F14D2F">
        <w:rPr>
          <w:rStyle w:val="Forte"/>
          <w:rFonts w:ascii="Arial" w:hAnsi="Arial" w:cs="Arial"/>
          <w:color w:val="222222"/>
          <w:shd w:val="clear" w:color="auto" w:fill="FFFFFF"/>
          <w:lang w:val="en-US"/>
        </w:rPr>
        <w:t xml:space="preserve"> Sports &amp; Exercise</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42, n. 1, p.8-15, </w:t>
      </w:r>
      <w:proofErr w:type="spellStart"/>
      <w:r w:rsidRPr="00F14D2F">
        <w:rPr>
          <w:rFonts w:ascii="Arial" w:hAnsi="Arial" w:cs="Arial"/>
          <w:color w:val="222222"/>
          <w:shd w:val="clear" w:color="auto" w:fill="FFFFFF"/>
          <w:lang w:val="en-US"/>
        </w:rPr>
        <w:t>jan.</w:t>
      </w:r>
      <w:proofErr w:type="spellEnd"/>
      <w:r w:rsidRPr="00F14D2F">
        <w:rPr>
          <w:rFonts w:ascii="Arial" w:hAnsi="Arial" w:cs="Arial"/>
          <w:color w:val="222222"/>
          <w:shd w:val="clear" w:color="auto" w:fill="FFFFFF"/>
          <w:lang w:val="en-US"/>
        </w:rPr>
        <w:t xml:space="preserve"> 2010. Ovid Technologies (Wolters Kluwer Health). </w:t>
      </w:r>
      <w:r w:rsidRPr="00F14D2F">
        <w:rPr>
          <w:rFonts w:ascii="Arial" w:hAnsi="Arial" w:cs="Arial"/>
          <w:shd w:val="clear" w:color="auto" w:fill="FFFFFF"/>
          <w:lang w:val="en-US"/>
        </w:rPr>
        <w:t>http://dx.doi.org/10.1249/mss.0b013e3181ae96a9</w:t>
      </w:r>
      <w:r w:rsidRPr="00F14D2F">
        <w:rPr>
          <w:rFonts w:ascii="Arial" w:hAnsi="Arial" w:cs="Arial"/>
          <w:color w:val="222222"/>
          <w:shd w:val="clear" w:color="auto" w:fill="FFFFFF"/>
          <w:lang w:val="en-US"/>
        </w:rPr>
        <w:t>.</w:t>
      </w:r>
    </w:p>
    <w:p w14:paraId="22103DA7" w14:textId="53097D88" w:rsidR="00F14D2F" w:rsidRPr="00F14D2F" w:rsidRDefault="00F14D2F" w:rsidP="00F14D2F">
      <w:pPr>
        <w:spacing w:before="240"/>
        <w:ind w:left="360"/>
        <w:jc w:val="both"/>
        <w:rPr>
          <w:rFonts w:ascii="Arial" w:hAnsi="Arial" w:cs="Arial"/>
          <w:color w:val="222222"/>
          <w:shd w:val="clear" w:color="auto" w:fill="FFFFFF"/>
          <w:lang w:val="en-US"/>
        </w:rPr>
      </w:pPr>
      <w:r w:rsidRPr="00F14D2F">
        <w:rPr>
          <w:rFonts w:ascii="Arial" w:hAnsi="Arial" w:cs="Arial"/>
          <w:color w:val="222222"/>
          <w:shd w:val="clear" w:color="auto" w:fill="FFFFFF"/>
          <w:lang w:val="en-US"/>
        </w:rPr>
        <w:t xml:space="preserve">COCHRANE, T; DAVEY, R; EDWARDS, S </w:t>
      </w:r>
      <w:proofErr w:type="spellStart"/>
      <w:r w:rsidRPr="00F14D2F">
        <w:rPr>
          <w:rFonts w:ascii="Arial" w:hAnsi="Arial" w:cs="Arial"/>
          <w:color w:val="222222"/>
          <w:shd w:val="clear" w:color="auto" w:fill="FFFFFF"/>
          <w:lang w:val="en-US"/>
        </w:rPr>
        <w:t>Matthes</w:t>
      </w:r>
      <w:proofErr w:type="spellEnd"/>
      <w:r w:rsidRPr="00F14D2F">
        <w:rPr>
          <w:rFonts w:ascii="Arial" w:hAnsi="Arial" w:cs="Arial"/>
          <w:color w:val="222222"/>
          <w:shd w:val="clear" w:color="auto" w:fill="FFFFFF"/>
          <w:lang w:val="en-US"/>
        </w:rPr>
        <w:t xml:space="preserve">. </w:t>
      </w:r>
      <w:proofErr w:type="spellStart"/>
      <w:r w:rsidRPr="00F14D2F">
        <w:rPr>
          <w:rFonts w:ascii="Arial" w:hAnsi="Arial" w:cs="Arial"/>
          <w:color w:val="222222"/>
          <w:shd w:val="clear" w:color="auto" w:fill="FFFFFF"/>
          <w:lang w:val="en-US"/>
        </w:rPr>
        <w:t>Randomised</w:t>
      </w:r>
      <w:proofErr w:type="spellEnd"/>
      <w:r w:rsidRPr="00F14D2F">
        <w:rPr>
          <w:rFonts w:ascii="Arial" w:hAnsi="Arial" w:cs="Arial"/>
          <w:color w:val="222222"/>
          <w:shd w:val="clear" w:color="auto" w:fill="FFFFFF"/>
          <w:lang w:val="en-US"/>
        </w:rPr>
        <w:t xml:space="preserve"> controlled trial of the cost-effectiveness of water-based therapy for lower limb osteoarthritis. </w:t>
      </w:r>
      <w:r w:rsidRPr="00F14D2F">
        <w:rPr>
          <w:rStyle w:val="Forte"/>
          <w:rFonts w:ascii="Arial" w:hAnsi="Arial" w:cs="Arial"/>
          <w:color w:val="222222"/>
          <w:shd w:val="clear" w:color="auto" w:fill="FFFFFF"/>
          <w:lang w:val="en-US"/>
        </w:rPr>
        <w:t>Health Technology Assessment</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9, n. 31, p.1-127, ago. 2005. National Institute for Health Research. </w:t>
      </w:r>
      <w:r w:rsidRPr="00F14D2F">
        <w:rPr>
          <w:rFonts w:ascii="Arial" w:hAnsi="Arial" w:cs="Arial"/>
          <w:shd w:val="clear" w:color="auto" w:fill="FFFFFF"/>
          <w:lang w:val="en-US"/>
        </w:rPr>
        <w:t>http://dx.doi.org/10.3310/hta9310</w:t>
      </w:r>
      <w:r w:rsidRPr="00F14D2F">
        <w:rPr>
          <w:rFonts w:ascii="Arial" w:hAnsi="Arial" w:cs="Arial"/>
          <w:color w:val="222222"/>
          <w:shd w:val="clear" w:color="auto" w:fill="FFFFFF"/>
          <w:lang w:val="en-US"/>
        </w:rPr>
        <w:t>.</w:t>
      </w:r>
    </w:p>
    <w:p w14:paraId="6419F65C" w14:textId="201A0647" w:rsidR="00F14D2F" w:rsidRPr="00F14D2F" w:rsidRDefault="00F14D2F" w:rsidP="00F14D2F">
      <w:pPr>
        <w:spacing w:before="240"/>
        <w:ind w:left="360"/>
        <w:jc w:val="both"/>
        <w:rPr>
          <w:rFonts w:ascii="Arial" w:hAnsi="Arial" w:cs="Arial"/>
        </w:rPr>
      </w:pPr>
      <w:r w:rsidRPr="00F14D2F">
        <w:rPr>
          <w:rFonts w:ascii="Arial" w:hAnsi="Arial" w:cs="Arial"/>
          <w:color w:val="1A1A1A"/>
        </w:rPr>
        <w:t xml:space="preserve">COIMBRA, </w:t>
      </w:r>
      <w:r w:rsidR="00325A23">
        <w:rPr>
          <w:rFonts w:ascii="Arial" w:hAnsi="Arial" w:cs="Arial"/>
          <w:color w:val="222222"/>
          <w:shd w:val="clear" w:color="auto" w:fill="FFFFFF"/>
        </w:rPr>
        <w:t>e colaboradores</w:t>
      </w:r>
      <w:r w:rsidRPr="00F14D2F">
        <w:rPr>
          <w:rFonts w:ascii="Arial" w:hAnsi="Arial" w:cs="Arial"/>
          <w:color w:val="1A1A1A"/>
        </w:rPr>
        <w:t xml:space="preserve">. Consenso brasileiro para o tratamento da osteoartrite (artrose). </w:t>
      </w:r>
      <w:r w:rsidRPr="00325A23">
        <w:rPr>
          <w:rFonts w:ascii="Arial" w:hAnsi="Arial" w:cs="Arial"/>
          <w:b/>
          <w:bCs/>
          <w:color w:val="1A1A1A"/>
        </w:rPr>
        <w:t xml:space="preserve">Revista Brasileira </w:t>
      </w:r>
      <w:proofErr w:type="spellStart"/>
      <w:r w:rsidRPr="00325A23">
        <w:rPr>
          <w:rFonts w:ascii="Arial" w:hAnsi="Arial" w:cs="Arial"/>
          <w:b/>
          <w:bCs/>
          <w:color w:val="1A1A1A"/>
        </w:rPr>
        <w:t>Reumatolologia</w:t>
      </w:r>
      <w:proofErr w:type="spellEnd"/>
      <w:r w:rsidRPr="00F14D2F">
        <w:rPr>
          <w:rFonts w:ascii="Arial" w:hAnsi="Arial" w:cs="Arial"/>
          <w:bCs/>
          <w:color w:val="1A1A1A"/>
        </w:rPr>
        <w:t xml:space="preserve">, </w:t>
      </w:r>
      <w:r w:rsidRPr="00F14D2F">
        <w:rPr>
          <w:rFonts w:ascii="Arial" w:hAnsi="Arial" w:cs="Arial"/>
          <w:color w:val="1A1A1A"/>
        </w:rPr>
        <w:t>Campinas, v. 42, n. 6, p.371-374, 2002. Mensal</w:t>
      </w:r>
    </w:p>
    <w:p w14:paraId="530D22F1" w14:textId="77777777" w:rsidR="00F14D2F" w:rsidRPr="00F14D2F" w:rsidRDefault="00F14D2F" w:rsidP="00F14D2F">
      <w:pPr>
        <w:spacing w:before="240"/>
        <w:ind w:left="360"/>
        <w:jc w:val="both"/>
        <w:rPr>
          <w:rFonts w:ascii="Arial" w:hAnsi="Arial" w:cs="Arial"/>
        </w:rPr>
      </w:pPr>
      <w:r w:rsidRPr="00F14D2F">
        <w:rPr>
          <w:rFonts w:ascii="Arial" w:hAnsi="Arial" w:cs="Arial"/>
          <w:color w:val="1A1A1A"/>
        </w:rPr>
        <w:t xml:space="preserve">DORTA, </w:t>
      </w:r>
      <w:proofErr w:type="spellStart"/>
      <w:r w:rsidRPr="00F14D2F">
        <w:rPr>
          <w:rFonts w:ascii="Arial" w:hAnsi="Arial" w:cs="Arial"/>
          <w:color w:val="1A1A1A"/>
        </w:rPr>
        <w:t>Haron</w:t>
      </w:r>
      <w:proofErr w:type="spellEnd"/>
      <w:r w:rsidRPr="00F14D2F">
        <w:rPr>
          <w:rFonts w:ascii="Arial" w:hAnsi="Arial" w:cs="Arial"/>
          <w:color w:val="1A1A1A"/>
        </w:rPr>
        <w:t xml:space="preserve"> Silva. A Atuação da Hidroterapia na Lesão do Ligamento Cruzado Anterior (LCA). </w:t>
      </w:r>
      <w:proofErr w:type="spellStart"/>
      <w:r w:rsidRPr="00325A23">
        <w:rPr>
          <w:rFonts w:ascii="Arial" w:hAnsi="Arial" w:cs="Arial"/>
          <w:b/>
          <w:bCs/>
          <w:color w:val="1A1A1A"/>
        </w:rPr>
        <w:t>Brazilian</w:t>
      </w:r>
      <w:proofErr w:type="spellEnd"/>
      <w:r w:rsidRPr="00325A23">
        <w:rPr>
          <w:rFonts w:ascii="Arial" w:hAnsi="Arial" w:cs="Arial"/>
          <w:b/>
          <w:bCs/>
          <w:color w:val="1A1A1A"/>
        </w:rPr>
        <w:t xml:space="preserve"> </w:t>
      </w:r>
      <w:proofErr w:type="spellStart"/>
      <w:r w:rsidRPr="00325A23">
        <w:rPr>
          <w:rFonts w:ascii="Arial" w:hAnsi="Arial" w:cs="Arial"/>
          <w:b/>
          <w:bCs/>
          <w:color w:val="1A1A1A"/>
        </w:rPr>
        <w:t>Journal</w:t>
      </w:r>
      <w:proofErr w:type="spellEnd"/>
      <w:r w:rsidRPr="00325A23">
        <w:rPr>
          <w:rFonts w:ascii="Arial" w:hAnsi="Arial" w:cs="Arial"/>
          <w:b/>
          <w:bCs/>
          <w:color w:val="1A1A1A"/>
        </w:rPr>
        <w:t xml:space="preserve"> </w:t>
      </w:r>
      <w:proofErr w:type="spellStart"/>
      <w:r w:rsidRPr="00325A23">
        <w:rPr>
          <w:rFonts w:ascii="Arial" w:hAnsi="Arial" w:cs="Arial"/>
          <w:b/>
          <w:bCs/>
          <w:color w:val="1A1A1A"/>
        </w:rPr>
        <w:t>Of</w:t>
      </w:r>
      <w:proofErr w:type="spellEnd"/>
      <w:r w:rsidRPr="00325A23">
        <w:rPr>
          <w:rFonts w:ascii="Arial" w:hAnsi="Arial" w:cs="Arial"/>
          <w:b/>
          <w:bCs/>
          <w:color w:val="1A1A1A"/>
        </w:rPr>
        <w:t xml:space="preserve"> Health</w:t>
      </w:r>
      <w:r w:rsidRPr="00F14D2F">
        <w:rPr>
          <w:rFonts w:ascii="Arial" w:hAnsi="Arial" w:cs="Arial"/>
          <w:bCs/>
          <w:color w:val="1A1A1A"/>
        </w:rPr>
        <w:t xml:space="preserve">, </w:t>
      </w:r>
      <w:r w:rsidRPr="00F14D2F">
        <w:rPr>
          <w:rFonts w:ascii="Arial" w:hAnsi="Arial" w:cs="Arial"/>
          <w:color w:val="1A1A1A"/>
        </w:rPr>
        <w:t>São Paulo, v. 2, n. 3, p.151-156, 2011. Trimestral</w:t>
      </w:r>
    </w:p>
    <w:p w14:paraId="3A024EEB" w14:textId="1AFB8963" w:rsidR="00F14D2F" w:rsidRPr="00F14D2F" w:rsidRDefault="00F14D2F" w:rsidP="00F14D2F">
      <w:pPr>
        <w:spacing w:before="240"/>
        <w:ind w:left="360"/>
        <w:jc w:val="both"/>
        <w:rPr>
          <w:rFonts w:ascii="Arial" w:hAnsi="Arial" w:cs="Arial"/>
          <w:color w:val="222222"/>
          <w:shd w:val="clear" w:color="auto" w:fill="FFFFFF"/>
          <w:lang w:val="en-US"/>
        </w:rPr>
      </w:pPr>
      <w:r w:rsidRPr="00F14D2F">
        <w:rPr>
          <w:rFonts w:ascii="Arial" w:hAnsi="Arial" w:cs="Arial"/>
          <w:color w:val="222222"/>
          <w:shd w:val="clear" w:color="auto" w:fill="FFFFFF"/>
        </w:rPr>
        <w:t xml:space="preserve">DUARTE, </w:t>
      </w:r>
      <w:proofErr w:type="spellStart"/>
      <w:r w:rsidRPr="00F14D2F">
        <w:rPr>
          <w:rFonts w:ascii="Arial" w:hAnsi="Arial" w:cs="Arial"/>
          <w:color w:val="222222"/>
          <w:shd w:val="clear" w:color="auto" w:fill="FFFFFF"/>
        </w:rPr>
        <w:t>Vanderlane</w:t>
      </w:r>
      <w:proofErr w:type="spellEnd"/>
      <w:r w:rsidRPr="00F14D2F">
        <w:rPr>
          <w:rFonts w:ascii="Arial" w:hAnsi="Arial" w:cs="Arial"/>
          <w:color w:val="222222"/>
          <w:shd w:val="clear" w:color="auto" w:fill="FFFFFF"/>
        </w:rPr>
        <w:t xml:space="preserve"> de Souza </w:t>
      </w:r>
      <w:r w:rsidR="00325A23">
        <w:rPr>
          <w:rFonts w:ascii="Arial" w:hAnsi="Arial" w:cs="Arial"/>
          <w:color w:val="222222"/>
          <w:shd w:val="clear" w:color="auto" w:fill="FFFFFF"/>
        </w:rPr>
        <w:t>e colaboradores</w:t>
      </w:r>
      <w:r w:rsidRPr="00F14D2F">
        <w:rPr>
          <w:rFonts w:ascii="Arial" w:hAnsi="Arial" w:cs="Arial"/>
          <w:color w:val="222222"/>
          <w:shd w:val="clear" w:color="auto" w:fill="FFFFFF"/>
        </w:rPr>
        <w:t>. Exercícios físicos e osteoartrose: uma revisão sistemática. </w:t>
      </w:r>
      <w:r w:rsidRPr="00F14D2F">
        <w:rPr>
          <w:rStyle w:val="Forte"/>
          <w:rFonts w:ascii="Arial" w:hAnsi="Arial" w:cs="Arial"/>
          <w:color w:val="222222"/>
          <w:shd w:val="clear" w:color="auto" w:fill="FFFFFF"/>
        </w:rPr>
        <w:t>Fisioterapia em Movimento</w:t>
      </w:r>
      <w:r w:rsidRPr="00F14D2F">
        <w:rPr>
          <w:rFonts w:ascii="Arial" w:hAnsi="Arial" w:cs="Arial"/>
          <w:color w:val="222222"/>
          <w:shd w:val="clear" w:color="auto" w:fill="FFFFFF"/>
        </w:rPr>
        <w:t>, [</w:t>
      </w:r>
      <w:proofErr w:type="spellStart"/>
      <w:r w:rsidRPr="00F14D2F">
        <w:rPr>
          <w:rFonts w:ascii="Arial" w:hAnsi="Arial" w:cs="Arial"/>
          <w:color w:val="222222"/>
          <w:shd w:val="clear" w:color="auto" w:fill="FFFFFF"/>
        </w:rPr>
        <w:t>s.l</w:t>
      </w:r>
      <w:proofErr w:type="spellEnd"/>
      <w:r w:rsidRPr="00F14D2F">
        <w:rPr>
          <w:rFonts w:ascii="Arial" w:hAnsi="Arial" w:cs="Arial"/>
          <w:color w:val="222222"/>
          <w:shd w:val="clear" w:color="auto" w:fill="FFFFFF"/>
        </w:rPr>
        <w:t xml:space="preserve">.], v. 26, n. 1, p.193-202, mar. 2013. </w:t>
      </w:r>
      <w:proofErr w:type="spellStart"/>
      <w:r w:rsidRPr="00325A23">
        <w:rPr>
          <w:rFonts w:ascii="Arial" w:hAnsi="Arial" w:cs="Arial"/>
          <w:color w:val="222222"/>
          <w:shd w:val="clear" w:color="auto" w:fill="FFFFFF"/>
          <w:lang w:val="en-US"/>
        </w:rPr>
        <w:t>FapUNIFESP</w:t>
      </w:r>
      <w:proofErr w:type="spellEnd"/>
      <w:r w:rsidRPr="00325A23">
        <w:rPr>
          <w:rFonts w:ascii="Arial" w:hAnsi="Arial" w:cs="Arial"/>
          <w:color w:val="222222"/>
          <w:shd w:val="clear" w:color="auto" w:fill="FFFFFF"/>
          <w:lang w:val="en-US"/>
        </w:rPr>
        <w:t xml:space="preserve"> (</w:t>
      </w:r>
      <w:proofErr w:type="spellStart"/>
      <w:r w:rsidRPr="00325A23">
        <w:rPr>
          <w:rFonts w:ascii="Arial" w:hAnsi="Arial" w:cs="Arial"/>
          <w:color w:val="222222"/>
          <w:shd w:val="clear" w:color="auto" w:fill="FFFFFF"/>
          <w:lang w:val="en-US"/>
        </w:rPr>
        <w:t>SciELO</w:t>
      </w:r>
      <w:proofErr w:type="spellEnd"/>
      <w:r w:rsidRPr="00325A23">
        <w:rPr>
          <w:rFonts w:ascii="Arial" w:hAnsi="Arial" w:cs="Arial"/>
          <w:color w:val="222222"/>
          <w:shd w:val="clear" w:color="auto" w:fill="FFFFFF"/>
          <w:lang w:val="en-US"/>
        </w:rPr>
        <w:t>).</w:t>
      </w:r>
      <w:r w:rsidR="00325A23">
        <w:rPr>
          <w:rFonts w:ascii="Arial" w:hAnsi="Arial" w:cs="Arial"/>
          <w:color w:val="222222"/>
          <w:shd w:val="clear" w:color="auto" w:fill="FFFFFF"/>
          <w:lang w:val="en-US"/>
        </w:rPr>
        <w:t xml:space="preserve"> </w:t>
      </w:r>
      <w:r w:rsidRPr="00325A23">
        <w:rPr>
          <w:rFonts w:ascii="Arial" w:hAnsi="Arial" w:cs="Arial"/>
          <w:shd w:val="clear" w:color="auto" w:fill="FFFFFF"/>
          <w:lang w:val="en-US"/>
        </w:rPr>
        <w:t>http://dx.doi.org/10.1590/s0103-51502013000100022</w:t>
      </w:r>
      <w:r w:rsidRPr="00F14D2F">
        <w:rPr>
          <w:rFonts w:ascii="Arial" w:hAnsi="Arial" w:cs="Arial"/>
          <w:color w:val="222222"/>
          <w:shd w:val="clear" w:color="auto" w:fill="FFFFFF"/>
          <w:lang w:val="en-US"/>
        </w:rPr>
        <w:t>.</w:t>
      </w:r>
      <w:r w:rsidR="00325A23">
        <w:rPr>
          <w:rFonts w:ascii="Arial" w:hAnsi="Arial" w:cs="Arial"/>
          <w:color w:val="222222"/>
          <w:shd w:val="clear" w:color="auto" w:fill="FFFFFF"/>
          <w:lang w:val="en-US"/>
        </w:rPr>
        <w:t xml:space="preserve"> </w:t>
      </w:r>
    </w:p>
    <w:p w14:paraId="059A5F46" w14:textId="244FEAC7" w:rsidR="00F14D2F" w:rsidRDefault="00F14D2F" w:rsidP="00325A23">
      <w:pPr>
        <w:spacing w:before="240" w:after="240"/>
        <w:ind w:left="360"/>
        <w:jc w:val="both"/>
        <w:rPr>
          <w:rFonts w:ascii="Arial" w:hAnsi="Arial" w:cs="Arial"/>
          <w:color w:val="222222"/>
          <w:shd w:val="clear" w:color="auto" w:fill="FFFFFF"/>
          <w:lang w:val="en-US"/>
        </w:rPr>
      </w:pPr>
      <w:r w:rsidRPr="00F14D2F">
        <w:rPr>
          <w:rFonts w:ascii="Arial" w:hAnsi="Arial" w:cs="Arial"/>
          <w:color w:val="222222"/>
          <w:shd w:val="clear" w:color="auto" w:fill="FFFFFF"/>
          <w:lang w:val="en-US"/>
        </w:rPr>
        <w:t xml:space="preserve">FELSON, David T.; NEOGI, </w:t>
      </w:r>
      <w:proofErr w:type="spellStart"/>
      <w:r w:rsidRPr="00F14D2F">
        <w:rPr>
          <w:rFonts w:ascii="Arial" w:hAnsi="Arial" w:cs="Arial"/>
          <w:color w:val="222222"/>
          <w:shd w:val="clear" w:color="auto" w:fill="FFFFFF"/>
          <w:lang w:val="en-US"/>
        </w:rPr>
        <w:t>Tuhina</w:t>
      </w:r>
      <w:proofErr w:type="spellEnd"/>
      <w:r w:rsidRPr="00F14D2F">
        <w:rPr>
          <w:rFonts w:ascii="Arial" w:hAnsi="Arial" w:cs="Arial"/>
          <w:color w:val="222222"/>
          <w:shd w:val="clear" w:color="auto" w:fill="FFFFFF"/>
          <w:lang w:val="en-US"/>
        </w:rPr>
        <w:t>. Osteoarthritis: Is it a disease of cartilage or of bone</w:t>
      </w:r>
      <w:proofErr w:type="gramStart"/>
      <w:r w:rsidRPr="00F14D2F">
        <w:rPr>
          <w:rFonts w:ascii="Arial" w:hAnsi="Arial" w:cs="Arial"/>
          <w:color w:val="222222"/>
          <w:shd w:val="clear" w:color="auto" w:fill="FFFFFF"/>
          <w:lang w:val="en-US"/>
        </w:rPr>
        <w:t>?.</w:t>
      </w:r>
      <w:proofErr w:type="gramEnd"/>
      <w:r w:rsidRPr="00F14D2F">
        <w:rPr>
          <w:rFonts w:ascii="Arial" w:hAnsi="Arial" w:cs="Arial"/>
          <w:color w:val="222222"/>
          <w:shd w:val="clear" w:color="auto" w:fill="FFFFFF"/>
          <w:lang w:val="en-US"/>
        </w:rPr>
        <w:t> </w:t>
      </w:r>
      <w:r w:rsidRPr="00F14D2F">
        <w:rPr>
          <w:rStyle w:val="Forte"/>
          <w:rFonts w:ascii="Arial" w:hAnsi="Arial" w:cs="Arial"/>
          <w:color w:val="222222"/>
          <w:shd w:val="clear" w:color="auto" w:fill="FFFFFF"/>
          <w:lang w:val="en-US"/>
        </w:rPr>
        <w:t>Arthritis &amp; Rheumatism</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50, n. 2, p.341-344, 2004. Wiley. </w:t>
      </w:r>
      <w:r w:rsidR="00325A23" w:rsidRPr="00325A23">
        <w:rPr>
          <w:rFonts w:ascii="Arial" w:hAnsi="Arial" w:cs="Arial"/>
          <w:shd w:val="clear" w:color="auto" w:fill="FFFFFF"/>
          <w:lang w:val="en-US"/>
        </w:rPr>
        <w:t>http://dx.doi.org/10.1002/art.20051</w:t>
      </w:r>
      <w:r w:rsidRPr="00F14D2F">
        <w:rPr>
          <w:rFonts w:ascii="Arial" w:hAnsi="Arial" w:cs="Arial"/>
          <w:color w:val="222222"/>
          <w:shd w:val="clear" w:color="auto" w:fill="FFFFFF"/>
          <w:lang w:val="en-US"/>
        </w:rPr>
        <w:t>.</w:t>
      </w:r>
    </w:p>
    <w:p w14:paraId="0E45A200" w14:textId="2FF8EAE4" w:rsidR="00F14D2F" w:rsidRPr="00325A23" w:rsidRDefault="00F14D2F" w:rsidP="00325A23">
      <w:pPr>
        <w:spacing w:after="240"/>
        <w:ind w:left="360"/>
        <w:jc w:val="both"/>
        <w:rPr>
          <w:rFonts w:ascii="Arial" w:hAnsi="Arial" w:cs="Arial"/>
          <w:color w:val="222222"/>
          <w:shd w:val="clear" w:color="auto" w:fill="FFFFFF"/>
        </w:rPr>
      </w:pPr>
      <w:r w:rsidRPr="00F14D2F">
        <w:rPr>
          <w:rFonts w:ascii="Arial" w:hAnsi="Arial" w:cs="Arial"/>
          <w:color w:val="222222"/>
          <w:shd w:val="clear" w:color="auto" w:fill="FFFFFF"/>
          <w:lang w:val="en-US"/>
        </w:rPr>
        <w:t xml:space="preserve">FERREIRA, </w:t>
      </w:r>
      <w:proofErr w:type="spellStart"/>
      <w:r w:rsidRPr="00F14D2F">
        <w:rPr>
          <w:rFonts w:ascii="Arial" w:hAnsi="Arial" w:cs="Arial"/>
          <w:color w:val="222222"/>
          <w:shd w:val="clear" w:color="auto" w:fill="FFFFFF"/>
          <w:lang w:val="en-US"/>
        </w:rPr>
        <w:t>Alyne</w:t>
      </w:r>
      <w:proofErr w:type="spellEnd"/>
      <w:r w:rsidRPr="00F14D2F">
        <w:rPr>
          <w:rFonts w:ascii="Arial" w:hAnsi="Arial" w:cs="Arial"/>
          <w:color w:val="222222"/>
          <w:shd w:val="clear" w:color="auto" w:fill="FFFFFF"/>
          <w:lang w:val="en-US"/>
        </w:rPr>
        <w:t xml:space="preserve"> </w:t>
      </w:r>
      <w:proofErr w:type="spellStart"/>
      <w:r w:rsidRPr="00F14D2F">
        <w:rPr>
          <w:rFonts w:ascii="Arial" w:hAnsi="Arial" w:cs="Arial"/>
          <w:color w:val="222222"/>
          <w:shd w:val="clear" w:color="auto" w:fill="FFFFFF"/>
          <w:lang w:val="en-US"/>
        </w:rPr>
        <w:t>Hevellen</w:t>
      </w:r>
      <w:proofErr w:type="spellEnd"/>
      <w:r w:rsidRPr="00F14D2F">
        <w:rPr>
          <w:rFonts w:ascii="Arial" w:hAnsi="Arial" w:cs="Arial"/>
          <w:color w:val="222222"/>
          <w:shd w:val="clear" w:color="auto" w:fill="FFFFFF"/>
          <w:lang w:val="en-US"/>
        </w:rPr>
        <w:t xml:space="preserve"> </w:t>
      </w:r>
      <w:r w:rsidR="00325A23">
        <w:rPr>
          <w:rFonts w:ascii="Arial" w:hAnsi="Arial" w:cs="Arial"/>
          <w:color w:val="222222"/>
          <w:shd w:val="clear" w:color="auto" w:fill="FFFFFF"/>
        </w:rPr>
        <w:t>e colaboradores</w:t>
      </w:r>
      <w:r w:rsidRPr="00F14D2F">
        <w:rPr>
          <w:rFonts w:ascii="Arial" w:hAnsi="Arial" w:cs="Arial"/>
          <w:color w:val="222222"/>
          <w:shd w:val="clear" w:color="auto" w:fill="FFFFFF"/>
          <w:lang w:val="en-US"/>
        </w:rPr>
        <w:t xml:space="preserve">. </w:t>
      </w:r>
      <w:r w:rsidRPr="00F14D2F">
        <w:rPr>
          <w:rFonts w:ascii="Arial" w:hAnsi="Arial" w:cs="Arial"/>
          <w:color w:val="222222"/>
          <w:shd w:val="clear" w:color="auto" w:fill="FFFFFF"/>
        </w:rPr>
        <w:t>Investigação da ansiedade, depressão e qualidade de vida em pacientes portadores de osteoartrite no joelho: um estudo comparativo. </w:t>
      </w:r>
      <w:r w:rsidRPr="00F14D2F">
        <w:rPr>
          <w:rStyle w:val="Forte"/>
          <w:rFonts w:ascii="Arial" w:hAnsi="Arial" w:cs="Arial"/>
          <w:color w:val="222222"/>
          <w:shd w:val="clear" w:color="auto" w:fill="FFFFFF"/>
        </w:rPr>
        <w:t>Revista Brasileira de Reumatologia</w:t>
      </w:r>
      <w:r w:rsidRPr="00F14D2F">
        <w:rPr>
          <w:rFonts w:ascii="Arial" w:hAnsi="Arial" w:cs="Arial"/>
          <w:color w:val="222222"/>
          <w:shd w:val="clear" w:color="auto" w:fill="FFFFFF"/>
        </w:rPr>
        <w:t>, [</w:t>
      </w:r>
      <w:proofErr w:type="spellStart"/>
      <w:r w:rsidRPr="00F14D2F">
        <w:rPr>
          <w:rFonts w:ascii="Arial" w:hAnsi="Arial" w:cs="Arial"/>
          <w:color w:val="222222"/>
          <w:shd w:val="clear" w:color="auto" w:fill="FFFFFF"/>
        </w:rPr>
        <w:t>s.l</w:t>
      </w:r>
      <w:proofErr w:type="spellEnd"/>
      <w:r w:rsidRPr="00F14D2F">
        <w:rPr>
          <w:rFonts w:ascii="Arial" w:hAnsi="Arial" w:cs="Arial"/>
          <w:color w:val="222222"/>
          <w:shd w:val="clear" w:color="auto" w:fill="FFFFFF"/>
        </w:rPr>
        <w:t xml:space="preserve">.], v. 55, n. 5, p.434-438, set. 2015. </w:t>
      </w:r>
      <w:r w:rsidRPr="00325A23">
        <w:rPr>
          <w:rFonts w:ascii="Arial" w:hAnsi="Arial" w:cs="Arial"/>
          <w:color w:val="222222"/>
          <w:shd w:val="clear" w:color="auto" w:fill="FFFFFF"/>
        </w:rPr>
        <w:t xml:space="preserve">Springer </w:t>
      </w:r>
      <w:proofErr w:type="spellStart"/>
      <w:r w:rsidRPr="00325A23">
        <w:rPr>
          <w:rFonts w:ascii="Arial" w:hAnsi="Arial" w:cs="Arial"/>
          <w:color w:val="222222"/>
          <w:shd w:val="clear" w:color="auto" w:fill="FFFFFF"/>
        </w:rPr>
        <w:t>Nature</w:t>
      </w:r>
      <w:proofErr w:type="spellEnd"/>
      <w:r w:rsidRPr="00325A23">
        <w:rPr>
          <w:rFonts w:ascii="Arial" w:hAnsi="Arial" w:cs="Arial"/>
          <w:color w:val="222222"/>
          <w:shd w:val="clear" w:color="auto" w:fill="FFFFFF"/>
        </w:rPr>
        <w:t xml:space="preserve">. </w:t>
      </w:r>
      <w:r w:rsidRPr="00325A23">
        <w:rPr>
          <w:rFonts w:ascii="Arial" w:hAnsi="Arial" w:cs="Arial"/>
          <w:shd w:val="clear" w:color="auto" w:fill="FFFFFF"/>
        </w:rPr>
        <w:t>http://dx.doi.org/10.1016/j.rbr.2015.03.001</w:t>
      </w:r>
      <w:r w:rsidRPr="00325A23">
        <w:rPr>
          <w:rFonts w:ascii="Arial" w:hAnsi="Arial" w:cs="Arial"/>
          <w:color w:val="222222"/>
          <w:shd w:val="clear" w:color="auto" w:fill="FFFFFF"/>
        </w:rPr>
        <w:t>.</w:t>
      </w:r>
    </w:p>
    <w:p w14:paraId="20649BDD" w14:textId="003D0375" w:rsidR="00F14D2F" w:rsidRPr="00F14D2F" w:rsidRDefault="00F14D2F" w:rsidP="00F14D2F">
      <w:pPr>
        <w:spacing w:before="240"/>
        <w:ind w:left="360"/>
        <w:jc w:val="both"/>
        <w:rPr>
          <w:rFonts w:ascii="Arial" w:hAnsi="Arial" w:cs="Arial"/>
          <w:lang w:val="en-US"/>
        </w:rPr>
      </w:pPr>
      <w:r w:rsidRPr="00325A23">
        <w:rPr>
          <w:rFonts w:ascii="Arial" w:hAnsi="Arial" w:cs="Arial"/>
          <w:color w:val="222222"/>
          <w:shd w:val="clear" w:color="auto" w:fill="FFFFFF"/>
        </w:rPr>
        <w:t xml:space="preserve">FRANSEN, Marlene </w:t>
      </w:r>
      <w:r w:rsidR="00325A23">
        <w:rPr>
          <w:rFonts w:ascii="Arial" w:hAnsi="Arial" w:cs="Arial"/>
          <w:color w:val="222222"/>
          <w:shd w:val="clear" w:color="auto" w:fill="FFFFFF"/>
        </w:rPr>
        <w:t>e colaboradores</w:t>
      </w:r>
      <w:r w:rsidRPr="00325A23">
        <w:rPr>
          <w:rFonts w:ascii="Arial" w:hAnsi="Arial" w:cs="Arial"/>
          <w:color w:val="222222"/>
          <w:shd w:val="clear" w:color="auto" w:fill="FFFFFF"/>
        </w:rPr>
        <w:t xml:space="preserve">. </w:t>
      </w:r>
      <w:r w:rsidRPr="00F14D2F">
        <w:rPr>
          <w:rFonts w:ascii="Arial" w:hAnsi="Arial" w:cs="Arial"/>
          <w:color w:val="222222"/>
          <w:shd w:val="clear" w:color="auto" w:fill="FFFFFF"/>
          <w:lang w:val="en-US"/>
        </w:rPr>
        <w:t xml:space="preserve">Physical activity for osteoarthritis management: A randomized controlled clinical trial evaluating hydrotherapy or Tai </w:t>
      </w:r>
      <w:r w:rsidRPr="00F14D2F">
        <w:rPr>
          <w:rFonts w:ascii="Arial" w:hAnsi="Arial" w:cs="Arial"/>
          <w:color w:val="222222"/>
          <w:shd w:val="clear" w:color="auto" w:fill="FFFFFF"/>
          <w:lang w:val="en-US"/>
        </w:rPr>
        <w:lastRenderedPageBreak/>
        <w:t>Chi classes. </w:t>
      </w:r>
      <w:r w:rsidRPr="00F14D2F">
        <w:rPr>
          <w:rStyle w:val="Forte"/>
          <w:rFonts w:ascii="Arial" w:hAnsi="Arial" w:cs="Arial"/>
          <w:color w:val="222222"/>
          <w:shd w:val="clear" w:color="auto" w:fill="FFFFFF"/>
          <w:lang w:val="en-US"/>
        </w:rPr>
        <w:t>Arthritis &amp; Rheumatism</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57, n. 3, p.407-414, 2007. Wiley-Blackwell. </w:t>
      </w:r>
      <w:r w:rsidRPr="00325A23">
        <w:rPr>
          <w:rFonts w:ascii="Arial" w:hAnsi="Arial" w:cs="Arial"/>
          <w:shd w:val="clear" w:color="auto" w:fill="FFFFFF"/>
          <w:lang w:val="en-US"/>
        </w:rPr>
        <w:t>http://dx.doi.org/10.1002/art.22621</w:t>
      </w:r>
      <w:r w:rsidRPr="00F14D2F">
        <w:rPr>
          <w:rFonts w:ascii="Arial" w:hAnsi="Arial" w:cs="Arial"/>
          <w:color w:val="222222"/>
          <w:shd w:val="clear" w:color="auto" w:fill="FFFFFF"/>
          <w:lang w:val="en-US"/>
        </w:rPr>
        <w:t>.</w:t>
      </w:r>
    </w:p>
    <w:p w14:paraId="4EBC3A29" w14:textId="65A88575" w:rsidR="00F14D2F" w:rsidRPr="00F14D2F" w:rsidRDefault="00F14D2F" w:rsidP="00F14D2F">
      <w:pPr>
        <w:spacing w:before="240"/>
        <w:ind w:left="360"/>
        <w:jc w:val="both"/>
        <w:rPr>
          <w:rFonts w:ascii="Arial" w:hAnsi="Arial" w:cs="Arial"/>
          <w:lang w:val="en-US"/>
        </w:rPr>
      </w:pPr>
      <w:r w:rsidRPr="00F14D2F">
        <w:rPr>
          <w:rFonts w:ascii="Arial" w:hAnsi="Arial" w:cs="Arial"/>
          <w:color w:val="222222"/>
          <w:shd w:val="clear" w:color="auto" w:fill="FFFFFF"/>
          <w:lang w:val="en-US"/>
        </w:rPr>
        <w:t xml:space="preserve">KIM, In-sook </w:t>
      </w:r>
      <w:r w:rsidR="00325A23" w:rsidRPr="00325A23">
        <w:rPr>
          <w:rFonts w:ascii="Arial" w:hAnsi="Arial" w:cs="Arial"/>
          <w:color w:val="222222"/>
          <w:shd w:val="clear" w:color="auto" w:fill="FFFFFF"/>
          <w:lang w:val="en-US"/>
        </w:rPr>
        <w:t xml:space="preserve">e </w:t>
      </w:r>
      <w:proofErr w:type="spellStart"/>
      <w:r w:rsidR="00325A23" w:rsidRPr="00325A23">
        <w:rPr>
          <w:rFonts w:ascii="Arial" w:hAnsi="Arial" w:cs="Arial"/>
          <w:color w:val="222222"/>
          <w:shd w:val="clear" w:color="auto" w:fill="FFFFFF"/>
          <w:lang w:val="en-US"/>
        </w:rPr>
        <w:t>colaboradores</w:t>
      </w:r>
      <w:proofErr w:type="spellEnd"/>
      <w:r w:rsidRPr="00F14D2F">
        <w:rPr>
          <w:rFonts w:ascii="Arial" w:hAnsi="Arial" w:cs="Arial"/>
          <w:color w:val="222222"/>
          <w:shd w:val="clear" w:color="auto" w:fill="FFFFFF"/>
          <w:lang w:val="en-US"/>
        </w:rPr>
        <w:t xml:space="preserve">. The effectiveness of an </w:t>
      </w:r>
      <w:proofErr w:type="spellStart"/>
      <w:r w:rsidRPr="00F14D2F">
        <w:rPr>
          <w:rFonts w:ascii="Arial" w:hAnsi="Arial" w:cs="Arial"/>
          <w:color w:val="222222"/>
          <w:shd w:val="clear" w:color="auto" w:fill="FFFFFF"/>
          <w:lang w:val="en-US"/>
        </w:rPr>
        <w:t>aquarobic</w:t>
      </w:r>
      <w:proofErr w:type="spellEnd"/>
      <w:r w:rsidRPr="00F14D2F">
        <w:rPr>
          <w:rFonts w:ascii="Arial" w:hAnsi="Arial" w:cs="Arial"/>
          <w:color w:val="222222"/>
          <w:shd w:val="clear" w:color="auto" w:fill="FFFFFF"/>
          <w:lang w:val="en-US"/>
        </w:rPr>
        <w:t xml:space="preserve"> exercise program for patients with osteoarthritis. </w:t>
      </w:r>
      <w:r w:rsidRPr="00F14D2F">
        <w:rPr>
          <w:rStyle w:val="Forte"/>
          <w:rFonts w:ascii="Arial" w:hAnsi="Arial" w:cs="Arial"/>
          <w:color w:val="222222"/>
          <w:shd w:val="clear" w:color="auto" w:fill="FFFFFF"/>
          <w:lang w:val="en-US"/>
        </w:rPr>
        <w:t>Applied Nursing Research</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25, n. 3, p.181-189, ago. 2012. Elsevier BV. </w:t>
      </w:r>
      <w:r w:rsidRPr="00325A23">
        <w:rPr>
          <w:rFonts w:ascii="Arial" w:hAnsi="Arial" w:cs="Arial"/>
          <w:shd w:val="clear" w:color="auto" w:fill="FFFFFF"/>
          <w:lang w:val="en-US"/>
        </w:rPr>
        <w:t>http://dx.doi.org/10.1016/j.apnr.2010.10.001</w:t>
      </w:r>
      <w:r w:rsidRPr="00F14D2F">
        <w:rPr>
          <w:rFonts w:ascii="Arial" w:hAnsi="Arial" w:cs="Arial"/>
          <w:color w:val="222222"/>
          <w:shd w:val="clear" w:color="auto" w:fill="FFFFFF"/>
          <w:lang w:val="en-US"/>
        </w:rPr>
        <w:t>.</w:t>
      </w:r>
    </w:p>
    <w:p w14:paraId="26101EAC" w14:textId="6402BBA4" w:rsidR="00F14D2F" w:rsidRPr="00F14D2F" w:rsidRDefault="00F14D2F" w:rsidP="00F14D2F">
      <w:pPr>
        <w:spacing w:before="240"/>
        <w:ind w:left="360"/>
        <w:jc w:val="both"/>
        <w:rPr>
          <w:rFonts w:ascii="Arial" w:hAnsi="Arial" w:cs="Arial"/>
          <w:lang w:val="en-US"/>
        </w:rPr>
      </w:pPr>
      <w:r w:rsidRPr="00F14D2F">
        <w:rPr>
          <w:rFonts w:ascii="Arial" w:hAnsi="Arial" w:cs="Arial"/>
          <w:color w:val="222222"/>
          <w:shd w:val="clear" w:color="auto" w:fill="FFFFFF"/>
          <w:lang w:val="en-US"/>
        </w:rPr>
        <w:t>LIM, Jae-young; TCHAI, Esther; JANG, Soong-</w:t>
      </w:r>
      <w:proofErr w:type="spellStart"/>
      <w:r w:rsidRPr="00F14D2F">
        <w:rPr>
          <w:rFonts w:ascii="Arial" w:hAnsi="Arial" w:cs="Arial"/>
          <w:color w:val="222222"/>
          <w:shd w:val="clear" w:color="auto" w:fill="FFFFFF"/>
          <w:lang w:val="en-US"/>
        </w:rPr>
        <w:t>nang</w:t>
      </w:r>
      <w:proofErr w:type="spellEnd"/>
      <w:r w:rsidRPr="00F14D2F">
        <w:rPr>
          <w:rFonts w:ascii="Arial" w:hAnsi="Arial" w:cs="Arial"/>
          <w:color w:val="222222"/>
          <w:shd w:val="clear" w:color="auto" w:fill="FFFFFF"/>
          <w:lang w:val="en-US"/>
        </w:rPr>
        <w:t>. Effectiveness of Aquatic Exercise for Obese Patients with Knee Osteoarthritis: A Randomized Controlled Trial. </w:t>
      </w:r>
      <w:proofErr w:type="spellStart"/>
      <w:r w:rsidRPr="00F14D2F">
        <w:rPr>
          <w:rStyle w:val="Forte"/>
          <w:rFonts w:ascii="Arial" w:hAnsi="Arial" w:cs="Arial"/>
          <w:color w:val="222222"/>
          <w:shd w:val="clear" w:color="auto" w:fill="FFFFFF"/>
          <w:lang w:val="en-US"/>
        </w:rPr>
        <w:t>Pm&amp;r</w:t>
      </w:r>
      <w:proofErr w:type="spellEnd"/>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2, n. 8, p.723-731, ago. 2010. Elsevier BV. </w:t>
      </w:r>
      <w:r w:rsidRPr="00325A23">
        <w:rPr>
          <w:rFonts w:ascii="Arial" w:hAnsi="Arial" w:cs="Arial"/>
          <w:shd w:val="clear" w:color="auto" w:fill="FFFFFF"/>
          <w:lang w:val="en-US"/>
        </w:rPr>
        <w:t>http://dx.doi.org/10.1016/j.pmrj.2010.04.004</w:t>
      </w:r>
      <w:r w:rsidRPr="00F14D2F">
        <w:rPr>
          <w:rFonts w:ascii="Arial" w:hAnsi="Arial" w:cs="Arial"/>
          <w:color w:val="222222"/>
          <w:shd w:val="clear" w:color="auto" w:fill="FFFFFF"/>
          <w:lang w:val="en-US"/>
        </w:rPr>
        <w:t>.</w:t>
      </w:r>
    </w:p>
    <w:p w14:paraId="537575EA" w14:textId="7058EFCF" w:rsidR="00F14D2F" w:rsidRPr="00F14D2F" w:rsidRDefault="00F14D2F" w:rsidP="00F14D2F">
      <w:pPr>
        <w:spacing w:before="240"/>
        <w:ind w:left="360"/>
        <w:jc w:val="both"/>
        <w:rPr>
          <w:rFonts w:ascii="Arial" w:hAnsi="Arial" w:cs="Arial"/>
          <w:color w:val="222222"/>
          <w:shd w:val="clear" w:color="auto" w:fill="FFFFFF"/>
        </w:rPr>
      </w:pPr>
      <w:r w:rsidRPr="00F14D2F">
        <w:rPr>
          <w:rFonts w:ascii="Arial" w:hAnsi="Arial" w:cs="Arial"/>
          <w:color w:val="222222"/>
          <w:shd w:val="clear" w:color="auto" w:fill="FFFFFF"/>
          <w:lang w:val="en-US"/>
        </w:rPr>
        <w:t xml:space="preserve">MAHER, Christopher G </w:t>
      </w:r>
      <w:r w:rsidR="00325A23">
        <w:rPr>
          <w:rFonts w:ascii="Arial" w:hAnsi="Arial" w:cs="Arial"/>
          <w:color w:val="222222"/>
          <w:shd w:val="clear" w:color="auto" w:fill="FFFFFF"/>
        </w:rPr>
        <w:t>e colaboradores</w:t>
      </w:r>
      <w:r w:rsidRPr="00F14D2F">
        <w:rPr>
          <w:rFonts w:ascii="Arial" w:hAnsi="Arial" w:cs="Arial"/>
          <w:color w:val="222222"/>
          <w:shd w:val="clear" w:color="auto" w:fill="FFFFFF"/>
          <w:lang w:val="en-US"/>
        </w:rPr>
        <w:t>. Reliability of the PEDro Scale for Rating Quality of Randomized Controlled Trials. </w:t>
      </w:r>
      <w:r w:rsidRPr="00F14D2F">
        <w:rPr>
          <w:rStyle w:val="Forte"/>
          <w:rFonts w:ascii="Arial" w:hAnsi="Arial" w:cs="Arial"/>
          <w:color w:val="222222"/>
          <w:shd w:val="clear" w:color="auto" w:fill="FFFFFF"/>
          <w:lang w:val="en-US"/>
        </w:rPr>
        <w:t>Physical Therapy</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p.713-721, 1 ago. 2003. Oxford University Press (OUP). </w:t>
      </w:r>
      <w:r w:rsidRPr="00325A23">
        <w:rPr>
          <w:rFonts w:ascii="Arial" w:hAnsi="Arial" w:cs="Arial"/>
          <w:shd w:val="clear" w:color="auto" w:fill="FFFFFF"/>
        </w:rPr>
        <w:t>http://dx.doi.org/10.1093/ptj/83.8.713</w:t>
      </w:r>
      <w:r w:rsidRPr="00F14D2F">
        <w:rPr>
          <w:rFonts w:ascii="Arial" w:hAnsi="Arial" w:cs="Arial"/>
          <w:color w:val="222222"/>
          <w:shd w:val="clear" w:color="auto" w:fill="FFFFFF"/>
        </w:rPr>
        <w:t>.</w:t>
      </w:r>
    </w:p>
    <w:p w14:paraId="5C396C25" w14:textId="2E75A354" w:rsidR="00F14D2F" w:rsidRPr="00F14D2F" w:rsidRDefault="00F14D2F" w:rsidP="00F14D2F">
      <w:pPr>
        <w:spacing w:before="240"/>
        <w:ind w:left="360"/>
        <w:jc w:val="both"/>
        <w:rPr>
          <w:rFonts w:ascii="Arial" w:hAnsi="Arial" w:cs="Arial"/>
          <w:color w:val="222222"/>
          <w:shd w:val="clear" w:color="auto" w:fill="FFFFFF"/>
        </w:rPr>
      </w:pPr>
      <w:r w:rsidRPr="00F14D2F">
        <w:rPr>
          <w:rFonts w:ascii="Arial" w:hAnsi="Arial" w:cs="Arial"/>
          <w:color w:val="222222"/>
          <w:shd w:val="clear" w:color="auto" w:fill="FFFFFF"/>
        </w:rPr>
        <w:t xml:space="preserve">MASSELLI, Maria Rita </w:t>
      </w:r>
      <w:r w:rsidR="00325A23">
        <w:rPr>
          <w:rFonts w:ascii="Arial" w:hAnsi="Arial" w:cs="Arial"/>
          <w:color w:val="222222"/>
          <w:shd w:val="clear" w:color="auto" w:fill="FFFFFF"/>
        </w:rPr>
        <w:t>e colaboradores</w:t>
      </w:r>
      <w:r w:rsidRPr="00F14D2F">
        <w:rPr>
          <w:rFonts w:ascii="Arial" w:hAnsi="Arial" w:cs="Arial"/>
          <w:color w:val="222222"/>
          <w:shd w:val="clear" w:color="auto" w:fill="FFFFFF"/>
        </w:rPr>
        <w:t>. EFEITOS DOS EXERCÍCIOS AQUÁTICOS NA OSTEOARTRITE DO QUADRIL OU JOELHO: REVISÃO. </w:t>
      </w:r>
      <w:proofErr w:type="spellStart"/>
      <w:r w:rsidRPr="00F14D2F">
        <w:rPr>
          <w:rStyle w:val="Forte"/>
          <w:rFonts w:ascii="Arial" w:hAnsi="Arial" w:cs="Arial"/>
          <w:color w:val="222222"/>
          <w:shd w:val="clear" w:color="auto" w:fill="FFFFFF"/>
        </w:rPr>
        <w:t>Colloquium</w:t>
      </w:r>
      <w:proofErr w:type="spellEnd"/>
      <w:r w:rsidRPr="00F14D2F">
        <w:rPr>
          <w:rStyle w:val="Forte"/>
          <w:rFonts w:ascii="Arial" w:hAnsi="Arial" w:cs="Arial"/>
          <w:color w:val="222222"/>
          <w:shd w:val="clear" w:color="auto" w:fill="FFFFFF"/>
        </w:rPr>
        <w:t xml:space="preserve"> Vitae</w:t>
      </w:r>
      <w:r w:rsidRPr="00F14D2F">
        <w:rPr>
          <w:rFonts w:ascii="Arial" w:hAnsi="Arial" w:cs="Arial"/>
          <w:color w:val="222222"/>
          <w:shd w:val="clear" w:color="auto" w:fill="FFFFFF"/>
        </w:rPr>
        <w:t>, [</w:t>
      </w:r>
      <w:proofErr w:type="spellStart"/>
      <w:r w:rsidRPr="00F14D2F">
        <w:rPr>
          <w:rFonts w:ascii="Arial" w:hAnsi="Arial" w:cs="Arial"/>
          <w:color w:val="222222"/>
          <w:shd w:val="clear" w:color="auto" w:fill="FFFFFF"/>
        </w:rPr>
        <w:t>s.l</w:t>
      </w:r>
      <w:proofErr w:type="spellEnd"/>
      <w:r w:rsidRPr="00F14D2F">
        <w:rPr>
          <w:rFonts w:ascii="Arial" w:hAnsi="Arial" w:cs="Arial"/>
          <w:color w:val="222222"/>
          <w:shd w:val="clear" w:color="auto" w:fill="FFFFFF"/>
        </w:rPr>
        <w:t xml:space="preserve">.], v. 4, n. 1, p.53-61, 17 dez. 2012. </w:t>
      </w:r>
      <w:proofErr w:type="spellStart"/>
      <w:r w:rsidRPr="00F14D2F">
        <w:rPr>
          <w:rFonts w:ascii="Arial" w:hAnsi="Arial" w:cs="Arial"/>
          <w:color w:val="222222"/>
          <w:shd w:val="clear" w:color="auto" w:fill="FFFFFF"/>
        </w:rPr>
        <w:t>Associacao</w:t>
      </w:r>
      <w:proofErr w:type="spellEnd"/>
      <w:r w:rsidRPr="00F14D2F">
        <w:rPr>
          <w:rFonts w:ascii="Arial" w:hAnsi="Arial" w:cs="Arial"/>
          <w:color w:val="222222"/>
          <w:shd w:val="clear" w:color="auto" w:fill="FFFFFF"/>
        </w:rPr>
        <w:t xml:space="preserve"> </w:t>
      </w:r>
      <w:proofErr w:type="spellStart"/>
      <w:r w:rsidRPr="00F14D2F">
        <w:rPr>
          <w:rFonts w:ascii="Arial" w:hAnsi="Arial" w:cs="Arial"/>
          <w:color w:val="222222"/>
          <w:shd w:val="clear" w:color="auto" w:fill="FFFFFF"/>
        </w:rPr>
        <w:t>Prudentina</w:t>
      </w:r>
      <w:proofErr w:type="spellEnd"/>
      <w:r w:rsidRPr="00F14D2F">
        <w:rPr>
          <w:rFonts w:ascii="Arial" w:hAnsi="Arial" w:cs="Arial"/>
          <w:color w:val="222222"/>
          <w:shd w:val="clear" w:color="auto" w:fill="FFFFFF"/>
        </w:rPr>
        <w:t xml:space="preserve"> de </w:t>
      </w:r>
      <w:proofErr w:type="spellStart"/>
      <w:r w:rsidRPr="00F14D2F">
        <w:rPr>
          <w:rFonts w:ascii="Arial" w:hAnsi="Arial" w:cs="Arial"/>
          <w:color w:val="222222"/>
          <w:shd w:val="clear" w:color="auto" w:fill="FFFFFF"/>
        </w:rPr>
        <w:t>Educacao</w:t>
      </w:r>
      <w:proofErr w:type="spellEnd"/>
      <w:r w:rsidRPr="00F14D2F">
        <w:rPr>
          <w:rFonts w:ascii="Arial" w:hAnsi="Arial" w:cs="Arial"/>
          <w:color w:val="222222"/>
          <w:shd w:val="clear" w:color="auto" w:fill="FFFFFF"/>
        </w:rPr>
        <w:t xml:space="preserve"> e Cultura (APEC). </w:t>
      </w:r>
      <w:r w:rsidRPr="00325A23">
        <w:rPr>
          <w:rFonts w:ascii="Arial" w:hAnsi="Arial" w:cs="Arial"/>
          <w:shd w:val="clear" w:color="auto" w:fill="FFFFFF"/>
        </w:rPr>
        <w:t>http://dx.doi.org/10.5747/cv.2012.v04.n1.v061</w:t>
      </w:r>
      <w:r w:rsidRPr="00F14D2F">
        <w:rPr>
          <w:rFonts w:ascii="Arial" w:hAnsi="Arial" w:cs="Arial"/>
          <w:color w:val="222222"/>
          <w:shd w:val="clear" w:color="auto" w:fill="FFFFFF"/>
        </w:rPr>
        <w:t>.</w:t>
      </w:r>
    </w:p>
    <w:p w14:paraId="21F6B4FD" w14:textId="66607419" w:rsidR="00F14D2F" w:rsidRPr="00F14D2F" w:rsidRDefault="00F14D2F" w:rsidP="00325A23">
      <w:pPr>
        <w:spacing w:before="240" w:after="240"/>
        <w:ind w:left="360"/>
        <w:jc w:val="both"/>
        <w:rPr>
          <w:rFonts w:ascii="Arial" w:hAnsi="Arial" w:cs="Arial"/>
          <w:color w:val="222222"/>
          <w:shd w:val="clear" w:color="auto" w:fill="FFFFFF"/>
        </w:rPr>
      </w:pPr>
      <w:r w:rsidRPr="00F14D2F">
        <w:rPr>
          <w:rFonts w:ascii="Arial" w:hAnsi="Arial" w:cs="Arial"/>
          <w:color w:val="222222"/>
          <w:shd w:val="clear" w:color="auto" w:fill="FFFFFF"/>
        </w:rPr>
        <w:t xml:space="preserve">SANTOS, Nádia Gomes B. </w:t>
      </w:r>
      <w:r w:rsidR="00325A23">
        <w:rPr>
          <w:rFonts w:ascii="Arial" w:hAnsi="Arial" w:cs="Arial"/>
          <w:color w:val="222222"/>
          <w:shd w:val="clear" w:color="auto" w:fill="FFFFFF"/>
        </w:rPr>
        <w:t>e colaboradores</w:t>
      </w:r>
      <w:r w:rsidRPr="00F14D2F">
        <w:rPr>
          <w:rFonts w:ascii="Arial" w:hAnsi="Arial" w:cs="Arial"/>
          <w:color w:val="222222"/>
          <w:shd w:val="clear" w:color="auto" w:fill="FFFFFF"/>
        </w:rPr>
        <w:t>. CAPACIDADE FUNCIONAL E QUALIDADE DE VIDA EM IDOSOS COM OSTEOARTROSE NO MUNICÍPIO DE COARI - AM. </w:t>
      </w:r>
      <w:r w:rsidRPr="00F14D2F">
        <w:rPr>
          <w:rStyle w:val="Forte"/>
          <w:rFonts w:ascii="Arial" w:hAnsi="Arial" w:cs="Arial"/>
          <w:color w:val="222222"/>
          <w:shd w:val="clear" w:color="auto" w:fill="FFFFFF"/>
        </w:rPr>
        <w:t>Revista Pesquisa em Fisioterapia</w:t>
      </w:r>
      <w:r w:rsidRPr="00F14D2F">
        <w:rPr>
          <w:rFonts w:ascii="Arial" w:hAnsi="Arial" w:cs="Arial"/>
          <w:color w:val="222222"/>
          <w:shd w:val="clear" w:color="auto" w:fill="FFFFFF"/>
        </w:rPr>
        <w:t>, [</w:t>
      </w:r>
      <w:proofErr w:type="spellStart"/>
      <w:r w:rsidRPr="00F14D2F">
        <w:rPr>
          <w:rFonts w:ascii="Arial" w:hAnsi="Arial" w:cs="Arial"/>
          <w:color w:val="222222"/>
          <w:shd w:val="clear" w:color="auto" w:fill="FFFFFF"/>
        </w:rPr>
        <w:t>s.l</w:t>
      </w:r>
      <w:proofErr w:type="spellEnd"/>
      <w:r w:rsidRPr="00F14D2F">
        <w:rPr>
          <w:rFonts w:ascii="Arial" w:hAnsi="Arial" w:cs="Arial"/>
          <w:color w:val="222222"/>
          <w:shd w:val="clear" w:color="auto" w:fill="FFFFFF"/>
        </w:rPr>
        <w:t xml:space="preserve">.], v. 2, n. 2, p.107-120, 23 jan. 2013. Escola </w:t>
      </w:r>
      <w:proofErr w:type="spellStart"/>
      <w:r w:rsidRPr="00F14D2F">
        <w:rPr>
          <w:rFonts w:ascii="Arial" w:hAnsi="Arial" w:cs="Arial"/>
          <w:color w:val="222222"/>
          <w:shd w:val="clear" w:color="auto" w:fill="FFFFFF"/>
        </w:rPr>
        <w:t>Bahiana</w:t>
      </w:r>
      <w:proofErr w:type="spellEnd"/>
      <w:r w:rsidRPr="00F14D2F">
        <w:rPr>
          <w:rFonts w:ascii="Arial" w:hAnsi="Arial" w:cs="Arial"/>
          <w:color w:val="222222"/>
          <w:shd w:val="clear" w:color="auto" w:fill="FFFFFF"/>
        </w:rPr>
        <w:t xml:space="preserve"> de Medicina e </w:t>
      </w:r>
      <w:proofErr w:type="spellStart"/>
      <w:r w:rsidRPr="00F14D2F">
        <w:rPr>
          <w:rFonts w:ascii="Arial" w:hAnsi="Arial" w:cs="Arial"/>
          <w:color w:val="222222"/>
          <w:shd w:val="clear" w:color="auto" w:fill="FFFFFF"/>
        </w:rPr>
        <w:t>Saude</w:t>
      </w:r>
      <w:proofErr w:type="spellEnd"/>
      <w:r w:rsidRPr="00F14D2F">
        <w:rPr>
          <w:rFonts w:ascii="Arial" w:hAnsi="Arial" w:cs="Arial"/>
          <w:color w:val="222222"/>
          <w:shd w:val="clear" w:color="auto" w:fill="FFFFFF"/>
        </w:rPr>
        <w:t xml:space="preserve"> Publica. </w:t>
      </w:r>
      <w:r w:rsidRPr="00325A23">
        <w:rPr>
          <w:rFonts w:ascii="Arial" w:hAnsi="Arial" w:cs="Arial"/>
          <w:shd w:val="clear" w:color="auto" w:fill="FFFFFF"/>
        </w:rPr>
        <w:t>http://dx.doi.org/10.17267/2238-2704rpf.v2i2.93</w:t>
      </w:r>
      <w:r w:rsidRPr="00F14D2F">
        <w:rPr>
          <w:rFonts w:ascii="Arial" w:hAnsi="Arial" w:cs="Arial"/>
          <w:color w:val="222222"/>
          <w:shd w:val="clear" w:color="auto" w:fill="FFFFFF"/>
        </w:rPr>
        <w:t>.</w:t>
      </w:r>
    </w:p>
    <w:p w14:paraId="108A16D2" w14:textId="3E5E589C" w:rsidR="00F14D2F" w:rsidRPr="00F14D2F" w:rsidRDefault="00F14D2F" w:rsidP="00325A23">
      <w:pPr>
        <w:spacing w:after="240"/>
        <w:ind w:left="360"/>
        <w:jc w:val="both"/>
        <w:rPr>
          <w:rFonts w:ascii="Arial" w:hAnsi="Arial" w:cs="Arial"/>
          <w:color w:val="222222"/>
          <w:shd w:val="clear" w:color="auto" w:fill="FFFFFF"/>
        </w:rPr>
      </w:pPr>
      <w:r w:rsidRPr="00F14D2F">
        <w:rPr>
          <w:rFonts w:ascii="Arial" w:hAnsi="Arial" w:cs="Arial"/>
          <w:color w:val="222222"/>
          <w:shd w:val="clear" w:color="auto" w:fill="FFFFFF"/>
          <w:lang w:val="en-US"/>
        </w:rPr>
        <w:t xml:space="preserve">SCHENCKING, Martin; WILM, Stefan; REDAELLI, Marcus. A comparison of </w:t>
      </w:r>
      <w:proofErr w:type="spellStart"/>
      <w:r w:rsidRPr="00F14D2F">
        <w:rPr>
          <w:rFonts w:ascii="Arial" w:hAnsi="Arial" w:cs="Arial"/>
          <w:color w:val="222222"/>
          <w:shd w:val="clear" w:color="auto" w:fill="FFFFFF"/>
          <w:lang w:val="en-US"/>
        </w:rPr>
        <w:t>Kneipp</w:t>
      </w:r>
      <w:proofErr w:type="spellEnd"/>
      <w:r w:rsidRPr="00F14D2F">
        <w:rPr>
          <w:rFonts w:ascii="Arial" w:hAnsi="Arial" w:cs="Arial"/>
          <w:color w:val="222222"/>
          <w:shd w:val="clear" w:color="auto" w:fill="FFFFFF"/>
          <w:lang w:val="en-US"/>
        </w:rPr>
        <w:t xml:space="preserve"> hydrotherapy with conventional physiotherapy in the treatment of osteoarthritis: a pilot trial. </w:t>
      </w:r>
      <w:r w:rsidRPr="00F14D2F">
        <w:rPr>
          <w:rStyle w:val="Forte"/>
          <w:rFonts w:ascii="Arial" w:hAnsi="Arial" w:cs="Arial"/>
          <w:color w:val="222222"/>
          <w:shd w:val="clear" w:color="auto" w:fill="FFFFFF"/>
          <w:lang w:val="en-US"/>
        </w:rPr>
        <w:t xml:space="preserve">Journal </w:t>
      </w:r>
      <w:proofErr w:type="gramStart"/>
      <w:r w:rsidRPr="00F14D2F">
        <w:rPr>
          <w:rStyle w:val="Forte"/>
          <w:rFonts w:ascii="Arial" w:hAnsi="Arial" w:cs="Arial"/>
          <w:color w:val="222222"/>
          <w:shd w:val="clear" w:color="auto" w:fill="FFFFFF"/>
          <w:lang w:val="en-US"/>
        </w:rPr>
        <w:t>Of</w:t>
      </w:r>
      <w:proofErr w:type="gramEnd"/>
      <w:r w:rsidRPr="00F14D2F">
        <w:rPr>
          <w:rStyle w:val="Forte"/>
          <w:rFonts w:ascii="Arial" w:hAnsi="Arial" w:cs="Arial"/>
          <w:color w:val="222222"/>
          <w:shd w:val="clear" w:color="auto" w:fill="FFFFFF"/>
          <w:lang w:val="en-US"/>
        </w:rPr>
        <w:t xml:space="preserve"> Integrative Medicine</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11, n. 1, p.17-25, </w:t>
      </w:r>
      <w:proofErr w:type="spellStart"/>
      <w:r w:rsidRPr="00F14D2F">
        <w:rPr>
          <w:rFonts w:ascii="Arial" w:hAnsi="Arial" w:cs="Arial"/>
          <w:color w:val="222222"/>
          <w:shd w:val="clear" w:color="auto" w:fill="FFFFFF"/>
          <w:lang w:val="en-US"/>
        </w:rPr>
        <w:t>jan.</w:t>
      </w:r>
      <w:proofErr w:type="spellEnd"/>
      <w:r w:rsidRPr="00F14D2F">
        <w:rPr>
          <w:rFonts w:ascii="Arial" w:hAnsi="Arial" w:cs="Arial"/>
          <w:color w:val="222222"/>
          <w:shd w:val="clear" w:color="auto" w:fill="FFFFFF"/>
          <w:lang w:val="en-US"/>
        </w:rPr>
        <w:t xml:space="preserve"> 2013. </w:t>
      </w:r>
      <w:r w:rsidRPr="00F14D2F">
        <w:rPr>
          <w:rFonts w:ascii="Arial" w:hAnsi="Arial" w:cs="Arial"/>
          <w:color w:val="222222"/>
          <w:shd w:val="clear" w:color="auto" w:fill="FFFFFF"/>
        </w:rPr>
        <w:t xml:space="preserve">Elsevier BV. </w:t>
      </w:r>
      <w:r w:rsidRPr="00325A23">
        <w:rPr>
          <w:rFonts w:ascii="Arial" w:hAnsi="Arial" w:cs="Arial"/>
          <w:shd w:val="clear" w:color="auto" w:fill="FFFFFF"/>
        </w:rPr>
        <w:t>http://dx.doi.org/10.3736/jintegrmed2013004</w:t>
      </w:r>
      <w:r w:rsidRPr="00F14D2F">
        <w:rPr>
          <w:rFonts w:ascii="Arial" w:hAnsi="Arial" w:cs="Arial"/>
          <w:color w:val="222222"/>
          <w:shd w:val="clear" w:color="auto" w:fill="FFFFFF"/>
        </w:rPr>
        <w:t>.</w:t>
      </w:r>
    </w:p>
    <w:p w14:paraId="1C9A1FA7" w14:textId="052D825B" w:rsidR="00F14D2F" w:rsidRPr="00F14D2F" w:rsidRDefault="00F14D2F" w:rsidP="00F14D2F">
      <w:pPr>
        <w:spacing w:before="240"/>
        <w:ind w:left="360"/>
        <w:jc w:val="both"/>
        <w:rPr>
          <w:rFonts w:ascii="Arial" w:hAnsi="Arial" w:cs="Arial"/>
          <w:lang w:val="en-US"/>
        </w:rPr>
      </w:pPr>
      <w:r w:rsidRPr="00F14D2F">
        <w:rPr>
          <w:rFonts w:ascii="Arial" w:hAnsi="Arial" w:cs="Arial"/>
          <w:color w:val="222222"/>
          <w:shd w:val="clear" w:color="auto" w:fill="FFFFFF"/>
        </w:rPr>
        <w:t xml:space="preserve">SILVA, Luciana e </w:t>
      </w:r>
      <w:proofErr w:type="spellStart"/>
      <w:r w:rsidR="00325A23">
        <w:rPr>
          <w:rFonts w:ascii="Arial" w:hAnsi="Arial" w:cs="Arial"/>
          <w:color w:val="222222"/>
          <w:shd w:val="clear" w:color="auto" w:fill="FFFFFF"/>
        </w:rPr>
        <w:t>e</w:t>
      </w:r>
      <w:proofErr w:type="spellEnd"/>
      <w:r w:rsidR="00325A23">
        <w:rPr>
          <w:rFonts w:ascii="Arial" w:hAnsi="Arial" w:cs="Arial"/>
          <w:color w:val="222222"/>
          <w:shd w:val="clear" w:color="auto" w:fill="FFFFFF"/>
        </w:rPr>
        <w:t xml:space="preserve"> colaboradores</w:t>
      </w:r>
      <w:r w:rsidRPr="00F14D2F">
        <w:rPr>
          <w:rFonts w:ascii="Arial" w:hAnsi="Arial" w:cs="Arial"/>
          <w:color w:val="222222"/>
          <w:shd w:val="clear" w:color="auto" w:fill="FFFFFF"/>
        </w:rPr>
        <w:t xml:space="preserve">. </w:t>
      </w:r>
      <w:r w:rsidRPr="00F14D2F">
        <w:rPr>
          <w:rFonts w:ascii="Arial" w:hAnsi="Arial" w:cs="Arial"/>
          <w:color w:val="222222"/>
          <w:shd w:val="clear" w:color="auto" w:fill="FFFFFF"/>
          <w:lang w:val="en-US"/>
        </w:rPr>
        <w:t>Hydrotherapy Versus Conventional Land-Based Exercise for the Management of Patients With Osteoarthritis of the Knee: A Randomized Clinical Trial. </w:t>
      </w:r>
      <w:r w:rsidRPr="00F14D2F">
        <w:rPr>
          <w:rStyle w:val="Forte"/>
          <w:rFonts w:ascii="Arial" w:hAnsi="Arial" w:cs="Arial"/>
          <w:color w:val="222222"/>
          <w:shd w:val="clear" w:color="auto" w:fill="FFFFFF"/>
          <w:lang w:val="en-US"/>
        </w:rPr>
        <w:t>Physical Therapy</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88, n. 1, p.12-21, 1 </w:t>
      </w:r>
      <w:proofErr w:type="spellStart"/>
      <w:r w:rsidRPr="00F14D2F">
        <w:rPr>
          <w:rFonts w:ascii="Arial" w:hAnsi="Arial" w:cs="Arial"/>
          <w:color w:val="222222"/>
          <w:shd w:val="clear" w:color="auto" w:fill="FFFFFF"/>
          <w:lang w:val="en-US"/>
        </w:rPr>
        <w:t>jan.</w:t>
      </w:r>
      <w:proofErr w:type="spellEnd"/>
      <w:r w:rsidRPr="00F14D2F">
        <w:rPr>
          <w:rFonts w:ascii="Arial" w:hAnsi="Arial" w:cs="Arial"/>
          <w:color w:val="222222"/>
          <w:shd w:val="clear" w:color="auto" w:fill="FFFFFF"/>
          <w:lang w:val="en-US"/>
        </w:rPr>
        <w:t xml:space="preserve"> 2008. Oxford University Press (OUP). </w:t>
      </w:r>
      <w:r w:rsidRPr="00325A23">
        <w:rPr>
          <w:rFonts w:ascii="Arial" w:hAnsi="Arial" w:cs="Arial"/>
          <w:shd w:val="clear" w:color="auto" w:fill="FFFFFF"/>
          <w:lang w:val="en-US"/>
        </w:rPr>
        <w:t>http://dx.doi.org/10.2522/ptj.20060040</w:t>
      </w:r>
      <w:r w:rsidRPr="00F14D2F">
        <w:rPr>
          <w:rFonts w:ascii="Arial" w:hAnsi="Arial" w:cs="Arial"/>
          <w:color w:val="222222"/>
          <w:shd w:val="clear" w:color="auto" w:fill="FFFFFF"/>
          <w:lang w:val="en-US"/>
        </w:rPr>
        <w:t>.</w:t>
      </w:r>
    </w:p>
    <w:p w14:paraId="5FBD0755" w14:textId="500C7375" w:rsidR="00F14D2F" w:rsidRPr="00F14D2F" w:rsidRDefault="00F14D2F" w:rsidP="00F14D2F">
      <w:pPr>
        <w:spacing w:before="240"/>
        <w:ind w:left="360"/>
        <w:jc w:val="both"/>
        <w:rPr>
          <w:rFonts w:ascii="Arial" w:hAnsi="Arial" w:cs="Arial"/>
          <w:lang w:val="en-US"/>
        </w:rPr>
      </w:pPr>
      <w:r w:rsidRPr="003A20FB">
        <w:rPr>
          <w:rFonts w:ascii="Arial" w:hAnsi="Arial" w:cs="Arial"/>
          <w:color w:val="222222"/>
          <w:shd w:val="clear" w:color="auto" w:fill="FFFFFF"/>
        </w:rPr>
        <w:t xml:space="preserve">WANG, Tsae-jyy </w:t>
      </w:r>
      <w:r w:rsidR="00325A23" w:rsidRPr="003A20FB">
        <w:rPr>
          <w:rFonts w:ascii="Arial" w:hAnsi="Arial" w:cs="Arial"/>
          <w:color w:val="222222"/>
          <w:shd w:val="clear" w:color="auto" w:fill="FFFFFF"/>
        </w:rPr>
        <w:t>e colaboradores</w:t>
      </w:r>
      <w:r w:rsidRPr="003A20FB">
        <w:rPr>
          <w:rFonts w:ascii="Arial" w:hAnsi="Arial" w:cs="Arial"/>
          <w:color w:val="222222"/>
          <w:shd w:val="clear" w:color="auto" w:fill="FFFFFF"/>
        </w:rPr>
        <w:t xml:space="preserve">. </w:t>
      </w:r>
      <w:r w:rsidRPr="00F14D2F">
        <w:rPr>
          <w:rFonts w:ascii="Arial" w:hAnsi="Arial" w:cs="Arial"/>
          <w:color w:val="222222"/>
          <w:shd w:val="clear" w:color="auto" w:fill="FFFFFF"/>
          <w:lang w:val="en-US"/>
        </w:rPr>
        <w:t>Comparing the efficacy of aquatic exercises and land-based exercises for patients with knee osteoarthritis. </w:t>
      </w:r>
      <w:r w:rsidRPr="00F14D2F">
        <w:rPr>
          <w:rStyle w:val="Forte"/>
          <w:rFonts w:ascii="Arial" w:hAnsi="Arial" w:cs="Arial"/>
          <w:color w:val="222222"/>
          <w:shd w:val="clear" w:color="auto" w:fill="FFFFFF"/>
          <w:lang w:val="en-US"/>
        </w:rPr>
        <w:t xml:space="preserve">Journal </w:t>
      </w:r>
      <w:proofErr w:type="gramStart"/>
      <w:r w:rsidRPr="00F14D2F">
        <w:rPr>
          <w:rStyle w:val="Forte"/>
          <w:rFonts w:ascii="Arial" w:hAnsi="Arial" w:cs="Arial"/>
          <w:color w:val="222222"/>
          <w:shd w:val="clear" w:color="auto" w:fill="FFFFFF"/>
          <w:lang w:val="en-US"/>
        </w:rPr>
        <w:t>Of</w:t>
      </w:r>
      <w:proofErr w:type="gramEnd"/>
      <w:r w:rsidRPr="00F14D2F">
        <w:rPr>
          <w:rStyle w:val="Forte"/>
          <w:rFonts w:ascii="Arial" w:hAnsi="Arial" w:cs="Arial"/>
          <w:color w:val="222222"/>
          <w:shd w:val="clear" w:color="auto" w:fill="FFFFFF"/>
          <w:lang w:val="en-US"/>
        </w:rPr>
        <w:t xml:space="preserve"> Clinical Nursing</w:t>
      </w:r>
      <w:r w:rsidRPr="00F14D2F">
        <w:rPr>
          <w:rFonts w:ascii="Arial" w:hAnsi="Arial" w:cs="Arial"/>
          <w:color w:val="222222"/>
          <w:shd w:val="clear" w:color="auto" w:fill="FFFFFF"/>
          <w:lang w:val="en-US"/>
        </w:rPr>
        <w:t>, [</w:t>
      </w:r>
      <w:proofErr w:type="spellStart"/>
      <w:r w:rsidRPr="00F14D2F">
        <w:rPr>
          <w:rFonts w:ascii="Arial" w:hAnsi="Arial" w:cs="Arial"/>
          <w:color w:val="222222"/>
          <w:shd w:val="clear" w:color="auto" w:fill="FFFFFF"/>
          <w:lang w:val="en-US"/>
        </w:rPr>
        <w:t>s.l.</w:t>
      </w:r>
      <w:proofErr w:type="spellEnd"/>
      <w:r w:rsidRPr="00F14D2F">
        <w:rPr>
          <w:rFonts w:ascii="Arial" w:hAnsi="Arial" w:cs="Arial"/>
          <w:color w:val="222222"/>
          <w:shd w:val="clear" w:color="auto" w:fill="FFFFFF"/>
          <w:lang w:val="en-US"/>
        </w:rPr>
        <w:t xml:space="preserve">], v. 20, n. 17-18, p.2609-2622, 4 </w:t>
      </w:r>
      <w:proofErr w:type="spellStart"/>
      <w:r w:rsidRPr="00F14D2F">
        <w:rPr>
          <w:rFonts w:ascii="Arial" w:hAnsi="Arial" w:cs="Arial"/>
          <w:color w:val="222222"/>
          <w:shd w:val="clear" w:color="auto" w:fill="FFFFFF"/>
          <w:lang w:val="en-US"/>
        </w:rPr>
        <w:t>maio</w:t>
      </w:r>
      <w:proofErr w:type="spellEnd"/>
      <w:r w:rsidRPr="00F14D2F">
        <w:rPr>
          <w:rFonts w:ascii="Arial" w:hAnsi="Arial" w:cs="Arial"/>
          <w:color w:val="222222"/>
          <w:shd w:val="clear" w:color="auto" w:fill="FFFFFF"/>
          <w:lang w:val="en-US"/>
        </w:rPr>
        <w:t xml:space="preserve"> 2011. Wiley-Blackwell. </w:t>
      </w:r>
      <w:r w:rsidRPr="00325A23">
        <w:rPr>
          <w:rFonts w:ascii="Arial" w:hAnsi="Arial" w:cs="Arial"/>
          <w:shd w:val="clear" w:color="auto" w:fill="FFFFFF"/>
          <w:lang w:val="en-US"/>
        </w:rPr>
        <w:t>http://dx.doi.org/10.1111/j.1365-2702.2010.03675.x</w:t>
      </w:r>
      <w:r w:rsidRPr="00F14D2F">
        <w:rPr>
          <w:rFonts w:ascii="Arial" w:hAnsi="Arial" w:cs="Arial"/>
          <w:color w:val="222222"/>
          <w:shd w:val="clear" w:color="auto" w:fill="FFFFFF"/>
          <w:lang w:val="en-US"/>
        </w:rPr>
        <w:t>.</w:t>
      </w:r>
    </w:p>
    <w:p w14:paraId="71CF3486" w14:textId="1B159FB8" w:rsidR="00F14D2F" w:rsidRPr="0016641B" w:rsidRDefault="00F14D2F" w:rsidP="00F14D2F">
      <w:pPr>
        <w:spacing w:before="240"/>
        <w:ind w:left="360"/>
        <w:jc w:val="both"/>
        <w:rPr>
          <w:rFonts w:ascii="Arial" w:hAnsi="Arial" w:cs="Arial"/>
        </w:rPr>
      </w:pPr>
      <w:r w:rsidRPr="0016641B">
        <w:rPr>
          <w:rFonts w:ascii="Arial" w:hAnsi="Arial" w:cs="Arial"/>
          <w:color w:val="1A1A1A"/>
        </w:rPr>
        <w:t xml:space="preserve">WIBELINGER, Lia Mara; BORGES, Aline </w:t>
      </w:r>
      <w:proofErr w:type="spellStart"/>
      <w:r w:rsidRPr="0016641B">
        <w:rPr>
          <w:rFonts w:ascii="Arial" w:hAnsi="Arial" w:cs="Arial"/>
          <w:color w:val="1A1A1A"/>
        </w:rPr>
        <w:t>Morás</w:t>
      </w:r>
      <w:proofErr w:type="spellEnd"/>
      <w:r w:rsidRPr="0016641B">
        <w:rPr>
          <w:rFonts w:ascii="Arial" w:hAnsi="Arial" w:cs="Arial"/>
          <w:color w:val="1A1A1A"/>
        </w:rPr>
        <w:t xml:space="preserve">. </w:t>
      </w:r>
      <w:proofErr w:type="spellStart"/>
      <w:r w:rsidRPr="00F14D2F">
        <w:rPr>
          <w:rFonts w:ascii="Arial" w:hAnsi="Arial" w:cs="Arial"/>
          <w:color w:val="1A1A1A"/>
        </w:rPr>
        <w:t>Hidrocinesioterapia</w:t>
      </w:r>
      <w:proofErr w:type="spellEnd"/>
      <w:r w:rsidRPr="00F14D2F">
        <w:rPr>
          <w:rFonts w:ascii="Arial" w:hAnsi="Arial" w:cs="Arial"/>
          <w:color w:val="1A1A1A"/>
        </w:rPr>
        <w:t xml:space="preserve"> em portadores de artrite </w:t>
      </w:r>
      <w:proofErr w:type="spellStart"/>
      <w:r w:rsidRPr="00F14D2F">
        <w:rPr>
          <w:rFonts w:ascii="Arial" w:hAnsi="Arial" w:cs="Arial"/>
          <w:color w:val="1A1A1A"/>
        </w:rPr>
        <w:t>reumatóide</w:t>
      </w:r>
      <w:proofErr w:type="spellEnd"/>
      <w:r w:rsidRPr="00F14D2F">
        <w:rPr>
          <w:rFonts w:ascii="Arial" w:hAnsi="Arial" w:cs="Arial"/>
          <w:color w:val="1A1A1A"/>
        </w:rPr>
        <w:t xml:space="preserve">. </w:t>
      </w:r>
      <w:r w:rsidRPr="00F14D2F">
        <w:rPr>
          <w:rFonts w:ascii="Arial" w:hAnsi="Arial" w:cs="Arial"/>
          <w:bCs/>
          <w:color w:val="1A1A1A"/>
        </w:rPr>
        <w:t xml:space="preserve">Revista Brasileira de Ciências da Saúde - </w:t>
      </w:r>
      <w:proofErr w:type="spellStart"/>
      <w:r w:rsidRPr="00F14D2F">
        <w:rPr>
          <w:rFonts w:ascii="Arial" w:hAnsi="Arial" w:cs="Arial"/>
          <w:bCs/>
          <w:color w:val="1A1A1A"/>
        </w:rPr>
        <w:t>Uscs</w:t>
      </w:r>
      <w:proofErr w:type="spellEnd"/>
      <w:r w:rsidRPr="00F14D2F">
        <w:rPr>
          <w:rFonts w:ascii="Arial" w:hAnsi="Arial" w:cs="Arial"/>
          <w:bCs/>
          <w:color w:val="1A1A1A"/>
        </w:rPr>
        <w:t xml:space="preserve">, </w:t>
      </w:r>
      <w:r w:rsidRPr="00F14D2F">
        <w:rPr>
          <w:rFonts w:ascii="Arial" w:hAnsi="Arial" w:cs="Arial"/>
          <w:color w:val="1A1A1A"/>
        </w:rPr>
        <w:t>[</w:t>
      </w:r>
      <w:proofErr w:type="spellStart"/>
      <w:r w:rsidRPr="00F14D2F">
        <w:rPr>
          <w:rFonts w:ascii="Arial" w:hAnsi="Arial" w:cs="Arial"/>
          <w:color w:val="1A1A1A"/>
        </w:rPr>
        <w:t>s.l</w:t>
      </w:r>
      <w:proofErr w:type="spellEnd"/>
      <w:r w:rsidRPr="00F14D2F">
        <w:rPr>
          <w:rFonts w:ascii="Arial" w:hAnsi="Arial" w:cs="Arial"/>
          <w:color w:val="1A1A1A"/>
        </w:rPr>
        <w:t xml:space="preserve">.], v. 10, n. 31, p.61-66, 13 ago. 2012. </w:t>
      </w:r>
    </w:p>
    <w:p w14:paraId="374647D0" w14:textId="77777777" w:rsidR="002A7938" w:rsidRDefault="002A7938" w:rsidP="00D03B58">
      <w:pPr>
        <w:autoSpaceDE w:val="0"/>
        <w:autoSpaceDN w:val="0"/>
        <w:adjustRightInd w:val="0"/>
        <w:rPr>
          <w:rFonts w:ascii="Arial" w:hAnsi="Arial" w:cs="Arial"/>
          <w:color w:val="1A1A1A"/>
          <w:sz w:val="22"/>
          <w:szCs w:val="22"/>
        </w:rPr>
      </w:pPr>
    </w:p>
    <w:sectPr w:rsidR="002A7938" w:rsidSect="00C900E6">
      <w:headerReference w:type="even" r:id="rId12"/>
      <w:headerReference w:type="default" r:id="rId13"/>
      <w:footerReference w:type="even" r:id="rId14"/>
      <w:footerReference w:type="default" r:id="rId15"/>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0B563" w14:textId="77777777" w:rsidR="007A7BA3" w:rsidRDefault="007A7BA3" w:rsidP="0075652E">
      <w:r>
        <w:separator/>
      </w:r>
    </w:p>
  </w:endnote>
  <w:endnote w:type="continuationSeparator" w:id="0">
    <w:p w14:paraId="50D1D06A" w14:textId="77777777" w:rsidR="007A7BA3" w:rsidRDefault="007A7BA3" w:rsidP="0075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231E5" w14:textId="77777777" w:rsidR="00A86E9E" w:rsidRDefault="00A86E9E" w:rsidP="00A13094">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6113E8" w14:textId="77777777" w:rsidR="00A86E9E" w:rsidRDefault="00A86E9E" w:rsidP="007565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4914" w14:textId="77777777" w:rsidR="00A86E9E" w:rsidRDefault="00A86E9E" w:rsidP="0075652E">
    <w:pPr>
      <w:pStyle w:val="Rodap"/>
      <w:tabs>
        <w:tab w:val="left" w:pos="8567"/>
      </w:tabs>
      <w:ind w:right="360"/>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D7F8" w14:textId="77777777" w:rsidR="00A86E9E" w:rsidRDefault="00A86E9E" w:rsidP="00A13094">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8C22D5" w14:textId="77777777" w:rsidR="00A86E9E" w:rsidRDefault="00A86E9E" w:rsidP="0075652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DCBD7" w14:textId="77777777" w:rsidR="00A86E9E" w:rsidRDefault="00A86E9E" w:rsidP="0075652E">
    <w:pPr>
      <w:pStyle w:val="Rodap"/>
      <w:tabs>
        <w:tab w:val="left" w:pos="8567"/>
      </w:tabs>
      <w:ind w:right="36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CD95" w14:textId="77777777" w:rsidR="007A7BA3" w:rsidRDefault="007A7BA3" w:rsidP="0075652E">
      <w:r>
        <w:separator/>
      </w:r>
    </w:p>
  </w:footnote>
  <w:footnote w:type="continuationSeparator" w:id="0">
    <w:p w14:paraId="4AC798B2" w14:textId="77777777" w:rsidR="007A7BA3" w:rsidRDefault="007A7BA3" w:rsidP="0075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E823E" w14:textId="77777777" w:rsidR="00A86E9E" w:rsidRDefault="00A86E9E" w:rsidP="00B8233A">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174DF5" w14:textId="77777777" w:rsidR="00A86E9E" w:rsidRDefault="00A86E9E" w:rsidP="00B9024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EB6D7" w14:textId="77777777" w:rsidR="00A86E9E" w:rsidRDefault="00A86E9E" w:rsidP="00B90247">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9F8C" w14:textId="77777777" w:rsidR="00A86E9E" w:rsidRDefault="00A86E9E" w:rsidP="00B8233A">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437F80" w14:textId="77777777" w:rsidR="00A86E9E" w:rsidRDefault="00A86E9E" w:rsidP="00B90247">
    <w:pPr>
      <w:pStyle w:val="Cabealh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00F4" w14:textId="77777777" w:rsidR="00A86E9E" w:rsidRDefault="00A86E9E" w:rsidP="00B9024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3069"/>
    <w:multiLevelType w:val="hybridMultilevel"/>
    <w:tmpl w:val="51FED4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A05ECB"/>
    <w:multiLevelType w:val="hybridMultilevel"/>
    <w:tmpl w:val="6854D992"/>
    <w:lvl w:ilvl="0" w:tplc="8D3EE5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1A72FA"/>
    <w:multiLevelType w:val="multilevel"/>
    <w:tmpl w:val="40BCE00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568C0"/>
    <w:multiLevelType w:val="hybridMultilevel"/>
    <w:tmpl w:val="E6DAC6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273C04"/>
    <w:multiLevelType w:val="hybridMultilevel"/>
    <w:tmpl w:val="156E8C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B249C7"/>
    <w:multiLevelType w:val="hybridMultilevel"/>
    <w:tmpl w:val="55C86B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63297D"/>
    <w:multiLevelType w:val="hybridMultilevel"/>
    <w:tmpl w:val="3CD63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C54161"/>
    <w:multiLevelType w:val="hybridMultilevel"/>
    <w:tmpl w:val="9D66B8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751C9F"/>
    <w:multiLevelType w:val="hybridMultilevel"/>
    <w:tmpl w:val="CEF050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A6E4B42"/>
    <w:multiLevelType w:val="hybridMultilevel"/>
    <w:tmpl w:val="1AC8E2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B765BE1"/>
    <w:multiLevelType w:val="hybridMultilevel"/>
    <w:tmpl w:val="14602A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4D0DE9"/>
    <w:multiLevelType w:val="hybridMultilevel"/>
    <w:tmpl w:val="65E8EA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6B2FF0"/>
    <w:multiLevelType w:val="hybridMultilevel"/>
    <w:tmpl w:val="BC9C492E"/>
    <w:lvl w:ilvl="0" w:tplc="2B5E21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4D85A20"/>
    <w:multiLevelType w:val="hybridMultilevel"/>
    <w:tmpl w:val="8DBABD2C"/>
    <w:lvl w:ilvl="0" w:tplc="96A6C8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FC0594"/>
    <w:multiLevelType w:val="hybridMultilevel"/>
    <w:tmpl w:val="3F260020"/>
    <w:lvl w:ilvl="0" w:tplc="7C068E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E5679AC"/>
    <w:multiLevelType w:val="hybridMultilevel"/>
    <w:tmpl w:val="FBFE0AC4"/>
    <w:lvl w:ilvl="0" w:tplc="092AF99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
  </w:num>
  <w:num w:numId="3">
    <w:abstractNumId w:val="14"/>
  </w:num>
  <w:num w:numId="4">
    <w:abstractNumId w:val="12"/>
  </w:num>
  <w:num w:numId="5">
    <w:abstractNumId w:val="4"/>
  </w:num>
  <w:num w:numId="6">
    <w:abstractNumId w:val="11"/>
  </w:num>
  <w:num w:numId="7">
    <w:abstractNumId w:val="8"/>
  </w:num>
  <w:num w:numId="8">
    <w:abstractNumId w:val="1"/>
  </w:num>
  <w:num w:numId="9">
    <w:abstractNumId w:val="6"/>
  </w:num>
  <w:num w:numId="10">
    <w:abstractNumId w:val="0"/>
  </w:num>
  <w:num w:numId="11">
    <w:abstractNumId w:val="10"/>
  </w:num>
  <w:num w:numId="12">
    <w:abstractNumId w:val="3"/>
  </w:num>
  <w:num w:numId="13">
    <w:abstractNumId w:val="5"/>
  </w:num>
  <w:num w:numId="14">
    <w:abstractNumId w:val="7"/>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BNT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802BE"/>
    <w:rsid w:val="000047A8"/>
    <w:rsid w:val="0001263B"/>
    <w:rsid w:val="00016D9D"/>
    <w:rsid w:val="000502BD"/>
    <w:rsid w:val="00052961"/>
    <w:rsid w:val="00063BD5"/>
    <w:rsid w:val="000720E3"/>
    <w:rsid w:val="0009080B"/>
    <w:rsid w:val="00092CDE"/>
    <w:rsid w:val="000A0E20"/>
    <w:rsid w:val="000A6AEE"/>
    <w:rsid w:val="000B4576"/>
    <w:rsid w:val="000C134C"/>
    <w:rsid w:val="000C283D"/>
    <w:rsid w:val="000C4032"/>
    <w:rsid w:val="000C66AB"/>
    <w:rsid w:val="000C6D8B"/>
    <w:rsid w:val="000D07E7"/>
    <w:rsid w:val="000D157A"/>
    <w:rsid w:val="000E22C6"/>
    <w:rsid w:val="000E389E"/>
    <w:rsid w:val="000E3B81"/>
    <w:rsid w:val="000E5700"/>
    <w:rsid w:val="000E7603"/>
    <w:rsid w:val="000F0726"/>
    <w:rsid w:val="00101BD9"/>
    <w:rsid w:val="0010543B"/>
    <w:rsid w:val="0011244C"/>
    <w:rsid w:val="00112E08"/>
    <w:rsid w:val="00125110"/>
    <w:rsid w:val="00125FFF"/>
    <w:rsid w:val="001322DA"/>
    <w:rsid w:val="00142CB3"/>
    <w:rsid w:val="001534C3"/>
    <w:rsid w:val="00162A3D"/>
    <w:rsid w:val="0016641B"/>
    <w:rsid w:val="0017514B"/>
    <w:rsid w:val="00176428"/>
    <w:rsid w:val="001A0236"/>
    <w:rsid w:val="001A6EC6"/>
    <w:rsid w:val="001B2908"/>
    <w:rsid w:val="001B4B44"/>
    <w:rsid w:val="001B59EF"/>
    <w:rsid w:val="001C7BC0"/>
    <w:rsid w:val="001D0578"/>
    <w:rsid w:val="001D6337"/>
    <w:rsid w:val="001E051A"/>
    <w:rsid w:val="001E6AB5"/>
    <w:rsid w:val="00200007"/>
    <w:rsid w:val="0020249C"/>
    <w:rsid w:val="00213EAC"/>
    <w:rsid w:val="002156CF"/>
    <w:rsid w:val="00226719"/>
    <w:rsid w:val="00227A36"/>
    <w:rsid w:val="00231ABA"/>
    <w:rsid w:val="0023361E"/>
    <w:rsid w:val="00235A8A"/>
    <w:rsid w:val="002466DD"/>
    <w:rsid w:val="0025373F"/>
    <w:rsid w:val="0025380B"/>
    <w:rsid w:val="0025565A"/>
    <w:rsid w:val="00263049"/>
    <w:rsid w:val="002635C2"/>
    <w:rsid w:val="00274171"/>
    <w:rsid w:val="0028631E"/>
    <w:rsid w:val="0029132F"/>
    <w:rsid w:val="00291F87"/>
    <w:rsid w:val="00292CAB"/>
    <w:rsid w:val="002A7938"/>
    <w:rsid w:val="002C67C4"/>
    <w:rsid w:val="002D0ED0"/>
    <w:rsid w:val="002D2809"/>
    <w:rsid w:val="002F26A2"/>
    <w:rsid w:val="0030050D"/>
    <w:rsid w:val="00313132"/>
    <w:rsid w:val="00313F78"/>
    <w:rsid w:val="00325A23"/>
    <w:rsid w:val="00340EA3"/>
    <w:rsid w:val="00340F5B"/>
    <w:rsid w:val="003413F4"/>
    <w:rsid w:val="003420CE"/>
    <w:rsid w:val="00343BBE"/>
    <w:rsid w:val="003553A9"/>
    <w:rsid w:val="00360C73"/>
    <w:rsid w:val="00366B87"/>
    <w:rsid w:val="00370611"/>
    <w:rsid w:val="00371802"/>
    <w:rsid w:val="0037354E"/>
    <w:rsid w:val="0037462D"/>
    <w:rsid w:val="003A0017"/>
    <w:rsid w:val="003A20FB"/>
    <w:rsid w:val="003A409D"/>
    <w:rsid w:val="003A61E6"/>
    <w:rsid w:val="003C0A10"/>
    <w:rsid w:val="003C261F"/>
    <w:rsid w:val="003C693D"/>
    <w:rsid w:val="003D5F18"/>
    <w:rsid w:val="003E0BE8"/>
    <w:rsid w:val="003E34B6"/>
    <w:rsid w:val="003F65DB"/>
    <w:rsid w:val="0041770F"/>
    <w:rsid w:val="00435C44"/>
    <w:rsid w:val="00442F28"/>
    <w:rsid w:val="00444D5F"/>
    <w:rsid w:val="00450D97"/>
    <w:rsid w:val="00465160"/>
    <w:rsid w:val="00470C10"/>
    <w:rsid w:val="00472F62"/>
    <w:rsid w:val="0047384C"/>
    <w:rsid w:val="0047414E"/>
    <w:rsid w:val="004802BE"/>
    <w:rsid w:val="004859EA"/>
    <w:rsid w:val="00485E24"/>
    <w:rsid w:val="004874A1"/>
    <w:rsid w:val="004920E9"/>
    <w:rsid w:val="004B0FA9"/>
    <w:rsid w:val="004B1170"/>
    <w:rsid w:val="004C613A"/>
    <w:rsid w:val="004D4AB5"/>
    <w:rsid w:val="004E52B3"/>
    <w:rsid w:val="004E5AF3"/>
    <w:rsid w:val="004E74D6"/>
    <w:rsid w:val="005019A4"/>
    <w:rsid w:val="00516721"/>
    <w:rsid w:val="00541D76"/>
    <w:rsid w:val="005518BA"/>
    <w:rsid w:val="00553C05"/>
    <w:rsid w:val="005553A0"/>
    <w:rsid w:val="00560AEB"/>
    <w:rsid w:val="00570D86"/>
    <w:rsid w:val="00573C20"/>
    <w:rsid w:val="00577082"/>
    <w:rsid w:val="00587550"/>
    <w:rsid w:val="0059782A"/>
    <w:rsid w:val="005A22E5"/>
    <w:rsid w:val="005B5B3B"/>
    <w:rsid w:val="005C7B30"/>
    <w:rsid w:val="005D44EB"/>
    <w:rsid w:val="005D494A"/>
    <w:rsid w:val="005E637B"/>
    <w:rsid w:val="005F5865"/>
    <w:rsid w:val="00602D22"/>
    <w:rsid w:val="00607F0E"/>
    <w:rsid w:val="00616511"/>
    <w:rsid w:val="00620E35"/>
    <w:rsid w:val="00633DF0"/>
    <w:rsid w:val="00641520"/>
    <w:rsid w:val="00643239"/>
    <w:rsid w:val="00652246"/>
    <w:rsid w:val="00654269"/>
    <w:rsid w:val="0066003B"/>
    <w:rsid w:val="0066116F"/>
    <w:rsid w:val="006629D9"/>
    <w:rsid w:val="00663BFE"/>
    <w:rsid w:val="00672166"/>
    <w:rsid w:val="00674683"/>
    <w:rsid w:val="00683CC4"/>
    <w:rsid w:val="006874E8"/>
    <w:rsid w:val="00687800"/>
    <w:rsid w:val="006A0C50"/>
    <w:rsid w:val="006A13F6"/>
    <w:rsid w:val="006A4ABC"/>
    <w:rsid w:val="006C3A88"/>
    <w:rsid w:val="006E51C4"/>
    <w:rsid w:val="006F4949"/>
    <w:rsid w:val="006F747F"/>
    <w:rsid w:val="0070349F"/>
    <w:rsid w:val="00720235"/>
    <w:rsid w:val="007243FD"/>
    <w:rsid w:val="007375E0"/>
    <w:rsid w:val="007378EE"/>
    <w:rsid w:val="0074114D"/>
    <w:rsid w:val="007521DA"/>
    <w:rsid w:val="0075652E"/>
    <w:rsid w:val="0076319D"/>
    <w:rsid w:val="0076636D"/>
    <w:rsid w:val="00766D70"/>
    <w:rsid w:val="007A6C36"/>
    <w:rsid w:val="007A7BA3"/>
    <w:rsid w:val="007B3F09"/>
    <w:rsid w:val="007B4D3D"/>
    <w:rsid w:val="007C362F"/>
    <w:rsid w:val="007C4077"/>
    <w:rsid w:val="007D268E"/>
    <w:rsid w:val="007D541D"/>
    <w:rsid w:val="007F49C5"/>
    <w:rsid w:val="008011FF"/>
    <w:rsid w:val="00801C08"/>
    <w:rsid w:val="0080565A"/>
    <w:rsid w:val="00805CDB"/>
    <w:rsid w:val="008135C1"/>
    <w:rsid w:val="00817853"/>
    <w:rsid w:val="008268C1"/>
    <w:rsid w:val="00832552"/>
    <w:rsid w:val="00835DC5"/>
    <w:rsid w:val="00846FBA"/>
    <w:rsid w:val="00851DEB"/>
    <w:rsid w:val="0085287D"/>
    <w:rsid w:val="00853219"/>
    <w:rsid w:val="00861C88"/>
    <w:rsid w:val="0086769A"/>
    <w:rsid w:val="00880189"/>
    <w:rsid w:val="00881AD6"/>
    <w:rsid w:val="00892639"/>
    <w:rsid w:val="008966A3"/>
    <w:rsid w:val="00896DDC"/>
    <w:rsid w:val="008A3705"/>
    <w:rsid w:val="008A3E71"/>
    <w:rsid w:val="008A5BE0"/>
    <w:rsid w:val="008A6C03"/>
    <w:rsid w:val="008B313E"/>
    <w:rsid w:val="008D0333"/>
    <w:rsid w:val="008F1B95"/>
    <w:rsid w:val="008F6109"/>
    <w:rsid w:val="00914088"/>
    <w:rsid w:val="00925DE5"/>
    <w:rsid w:val="00941106"/>
    <w:rsid w:val="0094669C"/>
    <w:rsid w:val="009478CA"/>
    <w:rsid w:val="00960964"/>
    <w:rsid w:val="00970F34"/>
    <w:rsid w:val="00974254"/>
    <w:rsid w:val="00974470"/>
    <w:rsid w:val="0099089C"/>
    <w:rsid w:val="00994020"/>
    <w:rsid w:val="009940D6"/>
    <w:rsid w:val="0099790F"/>
    <w:rsid w:val="009A3DB9"/>
    <w:rsid w:val="009A7965"/>
    <w:rsid w:val="009C4891"/>
    <w:rsid w:val="009D1DF0"/>
    <w:rsid w:val="009D52D9"/>
    <w:rsid w:val="009E2847"/>
    <w:rsid w:val="009E332E"/>
    <w:rsid w:val="009E3587"/>
    <w:rsid w:val="009F0FAE"/>
    <w:rsid w:val="009F41BA"/>
    <w:rsid w:val="00A0069F"/>
    <w:rsid w:val="00A01FCE"/>
    <w:rsid w:val="00A02D5C"/>
    <w:rsid w:val="00A054BB"/>
    <w:rsid w:val="00A05D60"/>
    <w:rsid w:val="00A10A7F"/>
    <w:rsid w:val="00A12956"/>
    <w:rsid w:val="00A13094"/>
    <w:rsid w:val="00A3224C"/>
    <w:rsid w:val="00A353FD"/>
    <w:rsid w:val="00A37788"/>
    <w:rsid w:val="00A41FE0"/>
    <w:rsid w:val="00A42234"/>
    <w:rsid w:val="00A43704"/>
    <w:rsid w:val="00A450E5"/>
    <w:rsid w:val="00A53076"/>
    <w:rsid w:val="00A560EC"/>
    <w:rsid w:val="00A86058"/>
    <w:rsid w:val="00A86E9E"/>
    <w:rsid w:val="00A87617"/>
    <w:rsid w:val="00A9225B"/>
    <w:rsid w:val="00AA3C4D"/>
    <w:rsid w:val="00AA5A2D"/>
    <w:rsid w:val="00AA613E"/>
    <w:rsid w:val="00AC22F1"/>
    <w:rsid w:val="00AD5132"/>
    <w:rsid w:val="00AE67A7"/>
    <w:rsid w:val="00AF0526"/>
    <w:rsid w:val="00AF1AA9"/>
    <w:rsid w:val="00AF3BE2"/>
    <w:rsid w:val="00B05679"/>
    <w:rsid w:val="00B12529"/>
    <w:rsid w:val="00B175A6"/>
    <w:rsid w:val="00B300B1"/>
    <w:rsid w:val="00B33DCF"/>
    <w:rsid w:val="00B454D7"/>
    <w:rsid w:val="00B46947"/>
    <w:rsid w:val="00B52237"/>
    <w:rsid w:val="00B61BD0"/>
    <w:rsid w:val="00B8233A"/>
    <w:rsid w:val="00B85E9B"/>
    <w:rsid w:val="00B86D27"/>
    <w:rsid w:val="00B90247"/>
    <w:rsid w:val="00B917FF"/>
    <w:rsid w:val="00B91915"/>
    <w:rsid w:val="00B95361"/>
    <w:rsid w:val="00B96A65"/>
    <w:rsid w:val="00BA4114"/>
    <w:rsid w:val="00BA50EE"/>
    <w:rsid w:val="00BB021E"/>
    <w:rsid w:val="00BB2980"/>
    <w:rsid w:val="00BC36F2"/>
    <w:rsid w:val="00BE10CF"/>
    <w:rsid w:val="00BE3A8E"/>
    <w:rsid w:val="00BF258C"/>
    <w:rsid w:val="00BF6F24"/>
    <w:rsid w:val="00C02A2B"/>
    <w:rsid w:val="00C069AA"/>
    <w:rsid w:val="00C1586E"/>
    <w:rsid w:val="00C35B13"/>
    <w:rsid w:val="00C43CDC"/>
    <w:rsid w:val="00C57D37"/>
    <w:rsid w:val="00C63301"/>
    <w:rsid w:val="00C66FFC"/>
    <w:rsid w:val="00C714FA"/>
    <w:rsid w:val="00C81FBD"/>
    <w:rsid w:val="00C85BDC"/>
    <w:rsid w:val="00C86125"/>
    <w:rsid w:val="00C900E6"/>
    <w:rsid w:val="00C909DC"/>
    <w:rsid w:val="00C94D5A"/>
    <w:rsid w:val="00CA3729"/>
    <w:rsid w:val="00CB115B"/>
    <w:rsid w:val="00CB3457"/>
    <w:rsid w:val="00CD0A88"/>
    <w:rsid w:val="00CD6D1A"/>
    <w:rsid w:val="00CE2A1D"/>
    <w:rsid w:val="00CF2BB2"/>
    <w:rsid w:val="00CF31B2"/>
    <w:rsid w:val="00CF7932"/>
    <w:rsid w:val="00CF7C81"/>
    <w:rsid w:val="00D03B58"/>
    <w:rsid w:val="00D06C3D"/>
    <w:rsid w:val="00D171B8"/>
    <w:rsid w:val="00D402F0"/>
    <w:rsid w:val="00D4181A"/>
    <w:rsid w:val="00D545EB"/>
    <w:rsid w:val="00D55089"/>
    <w:rsid w:val="00D619DE"/>
    <w:rsid w:val="00D6279C"/>
    <w:rsid w:val="00D6290C"/>
    <w:rsid w:val="00D634FF"/>
    <w:rsid w:val="00D65140"/>
    <w:rsid w:val="00D71B0A"/>
    <w:rsid w:val="00D7419D"/>
    <w:rsid w:val="00D84839"/>
    <w:rsid w:val="00D912B5"/>
    <w:rsid w:val="00D97686"/>
    <w:rsid w:val="00DA49E1"/>
    <w:rsid w:val="00DA5892"/>
    <w:rsid w:val="00DA5F61"/>
    <w:rsid w:val="00DA67B1"/>
    <w:rsid w:val="00DB1422"/>
    <w:rsid w:val="00DB4139"/>
    <w:rsid w:val="00DC060E"/>
    <w:rsid w:val="00DC0E78"/>
    <w:rsid w:val="00DD2A5B"/>
    <w:rsid w:val="00DD58E6"/>
    <w:rsid w:val="00DE3145"/>
    <w:rsid w:val="00DF6142"/>
    <w:rsid w:val="00E008F3"/>
    <w:rsid w:val="00E050B3"/>
    <w:rsid w:val="00E0546E"/>
    <w:rsid w:val="00E1455E"/>
    <w:rsid w:val="00E20536"/>
    <w:rsid w:val="00E247F7"/>
    <w:rsid w:val="00E306E7"/>
    <w:rsid w:val="00E331A3"/>
    <w:rsid w:val="00E356DF"/>
    <w:rsid w:val="00E4459B"/>
    <w:rsid w:val="00E45314"/>
    <w:rsid w:val="00E4691C"/>
    <w:rsid w:val="00E552E4"/>
    <w:rsid w:val="00E61B36"/>
    <w:rsid w:val="00E63A1A"/>
    <w:rsid w:val="00E73FE5"/>
    <w:rsid w:val="00E74328"/>
    <w:rsid w:val="00E80C2E"/>
    <w:rsid w:val="00E812A3"/>
    <w:rsid w:val="00E839A3"/>
    <w:rsid w:val="00E85EE3"/>
    <w:rsid w:val="00E91B11"/>
    <w:rsid w:val="00E94544"/>
    <w:rsid w:val="00EA2505"/>
    <w:rsid w:val="00EB2AD6"/>
    <w:rsid w:val="00EC38A5"/>
    <w:rsid w:val="00EF02A8"/>
    <w:rsid w:val="00F0718D"/>
    <w:rsid w:val="00F14D2F"/>
    <w:rsid w:val="00F161F0"/>
    <w:rsid w:val="00F210E6"/>
    <w:rsid w:val="00F24CF6"/>
    <w:rsid w:val="00F26157"/>
    <w:rsid w:val="00F27934"/>
    <w:rsid w:val="00F30FF9"/>
    <w:rsid w:val="00F377CA"/>
    <w:rsid w:val="00F43E43"/>
    <w:rsid w:val="00F50E59"/>
    <w:rsid w:val="00F71F77"/>
    <w:rsid w:val="00F92209"/>
    <w:rsid w:val="00F96AFD"/>
    <w:rsid w:val="00FA11D2"/>
    <w:rsid w:val="00FC4561"/>
    <w:rsid w:val="00FC5E09"/>
    <w:rsid w:val="00FC695E"/>
    <w:rsid w:val="00FD45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1B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C0A10"/>
    <w:pPr>
      <w:spacing w:before="100" w:beforeAutospacing="1" w:after="100" w:afterAutospacing="1"/>
    </w:pPr>
    <w:rPr>
      <w:rFonts w:ascii="Times New Roman" w:hAnsi="Times New Roman" w:cs="Times New Roman"/>
      <w:lang w:eastAsia="pt-BR"/>
    </w:rPr>
  </w:style>
  <w:style w:type="character" w:customStyle="1" w:styleId="longtext1">
    <w:name w:val="long_text1"/>
    <w:rsid w:val="00213EAC"/>
    <w:rPr>
      <w:sz w:val="21"/>
      <w:szCs w:val="21"/>
    </w:rPr>
  </w:style>
  <w:style w:type="paragraph" w:styleId="PargrafodaLista">
    <w:name w:val="List Paragraph"/>
    <w:basedOn w:val="Normal"/>
    <w:uiPriority w:val="34"/>
    <w:qFormat/>
    <w:rsid w:val="00DA67B1"/>
    <w:pPr>
      <w:ind w:left="720"/>
      <w:contextualSpacing/>
    </w:pPr>
  </w:style>
  <w:style w:type="character" w:styleId="Hyperlink">
    <w:name w:val="Hyperlink"/>
    <w:basedOn w:val="Fontepargpadro"/>
    <w:uiPriority w:val="99"/>
    <w:unhideWhenUsed/>
    <w:rsid w:val="00E356DF"/>
    <w:rPr>
      <w:color w:val="0563C1" w:themeColor="hyperlink"/>
      <w:u w:val="single"/>
    </w:rPr>
  </w:style>
  <w:style w:type="character" w:styleId="HiperlinkVisitado">
    <w:name w:val="FollowedHyperlink"/>
    <w:basedOn w:val="Fontepargpadro"/>
    <w:uiPriority w:val="99"/>
    <w:semiHidden/>
    <w:unhideWhenUsed/>
    <w:rsid w:val="00F43E43"/>
    <w:rPr>
      <w:color w:val="954F72" w:themeColor="followedHyperlink"/>
      <w:u w:val="single"/>
    </w:rPr>
  </w:style>
  <w:style w:type="paragraph" w:styleId="SemEspaamento">
    <w:name w:val="No Spacing"/>
    <w:uiPriority w:val="1"/>
    <w:qFormat/>
    <w:rsid w:val="00A43704"/>
    <w:rPr>
      <w:rFonts w:ascii="Calibri" w:eastAsia="Calibri" w:hAnsi="Calibri" w:cs="Times New Roman"/>
      <w:sz w:val="22"/>
      <w:szCs w:val="22"/>
    </w:rPr>
  </w:style>
  <w:style w:type="table" w:styleId="Tabelacomgrade">
    <w:name w:val="Table Grid"/>
    <w:basedOn w:val="Tabelanormal"/>
    <w:uiPriority w:val="39"/>
    <w:rsid w:val="00B0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5652E"/>
    <w:pPr>
      <w:tabs>
        <w:tab w:val="center" w:pos="4419"/>
        <w:tab w:val="right" w:pos="8838"/>
      </w:tabs>
    </w:pPr>
  </w:style>
  <w:style w:type="character" w:customStyle="1" w:styleId="CabealhoChar">
    <w:name w:val="Cabeçalho Char"/>
    <w:basedOn w:val="Fontepargpadro"/>
    <w:link w:val="Cabealho"/>
    <w:uiPriority w:val="99"/>
    <w:rsid w:val="0075652E"/>
  </w:style>
  <w:style w:type="paragraph" w:styleId="Rodap">
    <w:name w:val="footer"/>
    <w:basedOn w:val="Normal"/>
    <w:link w:val="RodapChar"/>
    <w:uiPriority w:val="99"/>
    <w:unhideWhenUsed/>
    <w:rsid w:val="0075652E"/>
    <w:pPr>
      <w:tabs>
        <w:tab w:val="center" w:pos="4419"/>
        <w:tab w:val="right" w:pos="8838"/>
      </w:tabs>
    </w:pPr>
  </w:style>
  <w:style w:type="character" w:customStyle="1" w:styleId="RodapChar">
    <w:name w:val="Rodapé Char"/>
    <w:basedOn w:val="Fontepargpadro"/>
    <w:link w:val="Rodap"/>
    <w:uiPriority w:val="99"/>
    <w:rsid w:val="0075652E"/>
  </w:style>
  <w:style w:type="character" w:styleId="Nmerodepgina">
    <w:name w:val="page number"/>
    <w:basedOn w:val="Fontepargpadro"/>
    <w:uiPriority w:val="99"/>
    <w:semiHidden/>
    <w:unhideWhenUsed/>
    <w:rsid w:val="0075652E"/>
  </w:style>
  <w:style w:type="paragraph" w:customStyle="1" w:styleId="p1">
    <w:name w:val="p1"/>
    <w:basedOn w:val="Normal"/>
    <w:rsid w:val="00291F87"/>
    <w:rPr>
      <w:rFonts w:ascii="Helvetica" w:hAnsi="Helvetica" w:cs="Times New Roman"/>
      <w:color w:val="292929"/>
      <w:lang w:eastAsia="pt-BR"/>
    </w:rPr>
  </w:style>
  <w:style w:type="character" w:customStyle="1" w:styleId="s1">
    <w:name w:val="s1"/>
    <w:basedOn w:val="Fontepargpadro"/>
    <w:rsid w:val="00291F87"/>
  </w:style>
  <w:style w:type="paragraph" w:customStyle="1" w:styleId="EndNoteBibliographyTitle">
    <w:name w:val="EndNote Bibliography Title"/>
    <w:basedOn w:val="Normal"/>
    <w:link w:val="EndNoteBibliographyTitleChar"/>
    <w:rsid w:val="008011FF"/>
    <w:pPr>
      <w:jc w:val="center"/>
    </w:pPr>
    <w:rPr>
      <w:rFonts w:ascii="Calibri" w:hAnsi="Calibri" w:cs="Calibri"/>
      <w:noProof/>
      <w:lang w:val="en-US"/>
    </w:rPr>
  </w:style>
  <w:style w:type="character" w:customStyle="1" w:styleId="EndNoteBibliographyTitleChar">
    <w:name w:val="EndNote Bibliography Title Char"/>
    <w:basedOn w:val="Fontepargpadro"/>
    <w:link w:val="EndNoteBibliographyTitle"/>
    <w:rsid w:val="008011FF"/>
    <w:rPr>
      <w:rFonts w:ascii="Calibri" w:hAnsi="Calibri" w:cs="Calibri"/>
      <w:noProof/>
      <w:lang w:val="en-US"/>
    </w:rPr>
  </w:style>
  <w:style w:type="paragraph" w:customStyle="1" w:styleId="EndNoteBibliography">
    <w:name w:val="EndNote Bibliography"/>
    <w:basedOn w:val="Normal"/>
    <w:link w:val="EndNoteBibliographyChar"/>
    <w:rsid w:val="008011FF"/>
    <w:rPr>
      <w:rFonts w:ascii="Calibri" w:hAnsi="Calibri" w:cs="Calibri"/>
      <w:noProof/>
      <w:lang w:val="en-US"/>
    </w:rPr>
  </w:style>
  <w:style w:type="character" w:customStyle="1" w:styleId="EndNoteBibliographyChar">
    <w:name w:val="EndNote Bibliography Char"/>
    <w:basedOn w:val="Fontepargpadro"/>
    <w:link w:val="EndNoteBibliography"/>
    <w:rsid w:val="008011FF"/>
    <w:rPr>
      <w:rFonts w:ascii="Calibri" w:hAnsi="Calibri" w:cs="Calibri"/>
      <w:noProof/>
      <w:lang w:val="en-US"/>
    </w:rPr>
  </w:style>
  <w:style w:type="character" w:styleId="Forte">
    <w:name w:val="Strong"/>
    <w:basedOn w:val="Fontepargpadro"/>
    <w:uiPriority w:val="22"/>
    <w:qFormat/>
    <w:rsid w:val="00683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12011">
      <w:bodyDiv w:val="1"/>
      <w:marLeft w:val="0"/>
      <w:marRight w:val="0"/>
      <w:marTop w:val="0"/>
      <w:marBottom w:val="0"/>
      <w:divBdr>
        <w:top w:val="none" w:sz="0" w:space="0" w:color="auto"/>
        <w:left w:val="none" w:sz="0" w:space="0" w:color="auto"/>
        <w:bottom w:val="none" w:sz="0" w:space="0" w:color="auto"/>
        <w:right w:val="none" w:sz="0" w:space="0" w:color="auto"/>
      </w:divBdr>
      <w:divsChild>
        <w:div w:id="763065129">
          <w:marLeft w:val="0"/>
          <w:marRight w:val="0"/>
          <w:marTop w:val="0"/>
          <w:marBottom w:val="0"/>
          <w:divBdr>
            <w:top w:val="none" w:sz="0" w:space="0" w:color="auto"/>
            <w:left w:val="none" w:sz="0" w:space="0" w:color="auto"/>
            <w:bottom w:val="none" w:sz="0" w:space="0" w:color="auto"/>
            <w:right w:val="none" w:sz="0" w:space="0" w:color="auto"/>
          </w:divBdr>
          <w:divsChild>
            <w:div w:id="1865048229">
              <w:marLeft w:val="0"/>
              <w:marRight w:val="0"/>
              <w:marTop w:val="0"/>
              <w:marBottom w:val="0"/>
              <w:divBdr>
                <w:top w:val="none" w:sz="0" w:space="0" w:color="auto"/>
                <w:left w:val="none" w:sz="0" w:space="0" w:color="auto"/>
                <w:bottom w:val="none" w:sz="0" w:space="0" w:color="auto"/>
                <w:right w:val="none" w:sz="0" w:space="0" w:color="auto"/>
              </w:divBdr>
              <w:divsChild>
                <w:div w:id="515732551">
                  <w:marLeft w:val="0"/>
                  <w:marRight w:val="0"/>
                  <w:marTop w:val="0"/>
                  <w:marBottom w:val="0"/>
                  <w:divBdr>
                    <w:top w:val="none" w:sz="0" w:space="0" w:color="auto"/>
                    <w:left w:val="none" w:sz="0" w:space="0" w:color="auto"/>
                    <w:bottom w:val="none" w:sz="0" w:space="0" w:color="auto"/>
                    <w:right w:val="none" w:sz="0" w:space="0" w:color="auto"/>
                  </w:divBdr>
                  <w:divsChild>
                    <w:div w:id="5316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48900">
      <w:bodyDiv w:val="1"/>
      <w:marLeft w:val="0"/>
      <w:marRight w:val="0"/>
      <w:marTop w:val="0"/>
      <w:marBottom w:val="0"/>
      <w:divBdr>
        <w:top w:val="none" w:sz="0" w:space="0" w:color="auto"/>
        <w:left w:val="none" w:sz="0" w:space="0" w:color="auto"/>
        <w:bottom w:val="none" w:sz="0" w:space="0" w:color="auto"/>
        <w:right w:val="none" w:sz="0" w:space="0" w:color="auto"/>
      </w:divBdr>
      <w:divsChild>
        <w:div w:id="567810221">
          <w:marLeft w:val="0"/>
          <w:marRight w:val="0"/>
          <w:marTop w:val="0"/>
          <w:marBottom w:val="0"/>
          <w:divBdr>
            <w:top w:val="none" w:sz="0" w:space="0" w:color="auto"/>
            <w:left w:val="none" w:sz="0" w:space="0" w:color="auto"/>
            <w:bottom w:val="none" w:sz="0" w:space="0" w:color="auto"/>
            <w:right w:val="none" w:sz="0" w:space="0" w:color="auto"/>
          </w:divBdr>
          <w:divsChild>
            <w:div w:id="1431121364">
              <w:marLeft w:val="0"/>
              <w:marRight w:val="0"/>
              <w:marTop w:val="0"/>
              <w:marBottom w:val="0"/>
              <w:divBdr>
                <w:top w:val="none" w:sz="0" w:space="0" w:color="auto"/>
                <w:left w:val="none" w:sz="0" w:space="0" w:color="auto"/>
                <w:bottom w:val="none" w:sz="0" w:space="0" w:color="auto"/>
                <w:right w:val="none" w:sz="0" w:space="0" w:color="auto"/>
              </w:divBdr>
              <w:divsChild>
                <w:div w:id="8305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709">
      <w:bodyDiv w:val="1"/>
      <w:marLeft w:val="0"/>
      <w:marRight w:val="0"/>
      <w:marTop w:val="0"/>
      <w:marBottom w:val="0"/>
      <w:divBdr>
        <w:top w:val="none" w:sz="0" w:space="0" w:color="auto"/>
        <w:left w:val="none" w:sz="0" w:space="0" w:color="auto"/>
        <w:bottom w:val="none" w:sz="0" w:space="0" w:color="auto"/>
        <w:right w:val="none" w:sz="0" w:space="0" w:color="auto"/>
      </w:divBdr>
      <w:divsChild>
        <w:div w:id="688869109">
          <w:marLeft w:val="0"/>
          <w:marRight w:val="0"/>
          <w:marTop w:val="0"/>
          <w:marBottom w:val="0"/>
          <w:divBdr>
            <w:top w:val="none" w:sz="0" w:space="0" w:color="auto"/>
            <w:left w:val="none" w:sz="0" w:space="0" w:color="auto"/>
            <w:bottom w:val="none" w:sz="0" w:space="0" w:color="auto"/>
            <w:right w:val="none" w:sz="0" w:space="0" w:color="auto"/>
          </w:divBdr>
          <w:divsChild>
            <w:div w:id="1744333672">
              <w:marLeft w:val="0"/>
              <w:marRight w:val="0"/>
              <w:marTop w:val="0"/>
              <w:marBottom w:val="0"/>
              <w:divBdr>
                <w:top w:val="none" w:sz="0" w:space="0" w:color="auto"/>
                <w:left w:val="none" w:sz="0" w:space="0" w:color="auto"/>
                <w:bottom w:val="none" w:sz="0" w:space="0" w:color="auto"/>
                <w:right w:val="none" w:sz="0" w:space="0" w:color="auto"/>
              </w:divBdr>
              <w:divsChild>
                <w:div w:id="18436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4334">
      <w:bodyDiv w:val="1"/>
      <w:marLeft w:val="0"/>
      <w:marRight w:val="0"/>
      <w:marTop w:val="0"/>
      <w:marBottom w:val="0"/>
      <w:divBdr>
        <w:top w:val="none" w:sz="0" w:space="0" w:color="auto"/>
        <w:left w:val="none" w:sz="0" w:space="0" w:color="auto"/>
        <w:bottom w:val="none" w:sz="0" w:space="0" w:color="auto"/>
        <w:right w:val="none" w:sz="0" w:space="0" w:color="auto"/>
      </w:divBdr>
      <w:divsChild>
        <w:div w:id="782574682">
          <w:marLeft w:val="0"/>
          <w:marRight w:val="0"/>
          <w:marTop w:val="0"/>
          <w:marBottom w:val="0"/>
          <w:divBdr>
            <w:top w:val="none" w:sz="0" w:space="0" w:color="auto"/>
            <w:left w:val="none" w:sz="0" w:space="0" w:color="auto"/>
            <w:bottom w:val="none" w:sz="0" w:space="0" w:color="auto"/>
            <w:right w:val="none" w:sz="0" w:space="0" w:color="auto"/>
          </w:divBdr>
          <w:divsChild>
            <w:div w:id="823815770">
              <w:marLeft w:val="0"/>
              <w:marRight w:val="0"/>
              <w:marTop w:val="0"/>
              <w:marBottom w:val="0"/>
              <w:divBdr>
                <w:top w:val="none" w:sz="0" w:space="0" w:color="auto"/>
                <w:left w:val="none" w:sz="0" w:space="0" w:color="auto"/>
                <w:bottom w:val="none" w:sz="0" w:space="0" w:color="auto"/>
                <w:right w:val="none" w:sz="0" w:space="0" w:color="auto"/>
              </w:divBdr>
              <w:divsChild>
                <w:div w:id="1502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4650">
      <w:bodyDiv w:val="1"/>
      <w:marLeft w:val="0"/>
      <w:marRight w:val="0"/>
      <w:marTop w:val="0"/>
      <w:marBottom w:val="0"/>
      <w:divBdr>
        <w:top w:val="none" w:sz="0" w:space="0" w:color="auto"/>
        <w:left w:val="none" w:sz="0" w:space="0" w:color="auto"/>
        <w:bottom w:val="none" w:sz="0" w:space="0" w:color="auto"/>
        <w:right w:val="none" w:sz="0" w:space="0" w:color="auto"/>
      </w:divBdr>
      <w:divsChild>
        <w:div w:id="1187718438">
          <w:marLeft w:val="0"/>
          <w:marRight w:val="0"/>
          <w:marTop w:val="0"/>
          <w:marBottom w:val="0"/>
          <w:divBdr>
            <w:top w:val="none" w:sz="0" w:space="0" w:color="auto"/>
            <w:left w:val="none" w:sz="0" w:space="0" w:color="auto"/>
            <w:bottom w:val="none" w:sz="0" w:space="0" w:color="auto"/>
            <w:right w:val="none" w:sz="0" w:space="0" w:color="auto"/>
          </w:divBdr>
          <w:divsChild>
            <w:div w:id="679161254">
              <w:marLeft w:val="0"/>
              <w:marRight w:val="0"/>
              <w:marTop w:val="0"/>
              <w:marBottom w:val="0"/>
              <w:divBdr>
                <w:top w:val="none" w:sz="0" w:space="0" w:color="auto"/>
                <w:left w:val="none" w:sz="0" w:space="0" w:color="auto"/>
                <w:bottom w:val="none" w:sz="0" w:space="0" w:color="auto"/>
                <w:right w:val="none" w:sz="0" w:space="0" w:color="auto"/>
              </w:divBdr>
              <w:divsChild>
                <w:div w:id="21207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75311">
      <w:bodyDiv w:val="1"/>
      <w:marLeft w:val="0"/>
      <w:marRight w:val="0"/>
      <w:marTop w:val="0"/>
      <w:marBottom w:val="0"/>
      <w:divBdr>
        <w:top w:val="none" w:sz="0" w:space="0" w:color="auto"/>
        <w:left w:val="none" w:sz="0" w:space="0" w:color="auto"/>
        <w:bottom w:val="none" w:sz="0" w:space="0" w:color="auto"/>
        <w:right w:val="none" w:sz="0" w:space="0" w:color="auto"/>
      </w:divBdr>
    </w:div>
    <w:div w:id="1007446668">
      <w:bodyDiv w:val="1"/>
      <w:marLeft w:val="0"/>
      <w:marRight w:val="0"/>
      <w:marTop w:val="0"/>
      <w:marBottom w:val="0"/>
      <w:divBdr>
        <w:top w:val="none" w:sz="0" w:space="0" w:color="auto"/>
        <w:left w:val="none" w:sz="0" w:space="0" w:color="auto"/>
        <w:bottom w:val="none" w:sz="0" w:space="0" w:color="auto"/>
        <w:right w:val="none" w:sz="0" w:space="0" w:color="auto"/>
      </w:divBdr>
      <w:divsChild>
        <w:div w:id="652373114">
          <w:marLeft w:val="0"/>
          <w:marRight w:val="0"/>
          <w:marTop w:val="0"/>
          <w:marBottom w:val="0"/>
          <w:divBdr>
            <w:top w:val="none" w:sz="0" w:space="0" w:color="auto"/>
            <w:left w:val="none" w:sz="0" w:space="0" w:color="auto"/>
            <w:bottom w:val="none" w:sz="0" w:space="0" w:color="auto"/>
            <w:right w:val="none" w:sz="0" w:space="0" w:color="auto"/>
          </w:divBdr>
          <w:divsChild>
            <w:div w:id="1986162153">
              <w:marLeft w:val="0"/>
              <w:marRight w:val="0"/>
              <w:marTop w:val="0"/>
              <w:marBottom w:val="0"/>
              <w:divBdr>
                <w:top w:val="none" w:sz="0" w:space="0" w:color="auto"/>
                <w:left w:val="none" w:sz="0" w:space="0" w:color="auto"/>
                <w:bottom w:val="none" w:sz="0" w:space="0" w:color="auto"/>
                <w:right w:val="none" w:sz="0" w:space="0" w:color="auto"/>
              </w:divBdr>
              <w:divsChild>
                <w:div w:id="4839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3611">
      <w:bodyDiv w:val="1"/>
      <w:marLeft w:val="0"/>
      <w:marRight w:val="0"/>
      <w:marTop w:val="0"/>
      <w:marBottom w:val="0"/>
      <w:divBdr>
        <w:top w:val="none" w:sz="0" w:space="0" w:color="auto"/>
        <w:left w:val="none" w:sz="0" w:space="0" w:color="auto"/>
        <w:bottom w:val="none" w:sz="0" w:space="0" w:color="auto"/>
        <w:right w:val="none" w:sz="0" w:space="0" w:color="auto"/>
      </w:divBdr>
      <w:divsChild>
        <w:div w:id="1498420591">
          <w:marLeft w:val="0"/>
          <w:marRight w:val="0"/>
          <w:marTop w:val="0"/>
          <w:marBottom w:val="0"/>
          <w:divBdr>
            <w:top w:val="none" w:sz="0" w:space="0" w:color="auto"/>
            <w:left w:val="none" w:sz="0" w:space="0" w:color="auto"/>
            <w:bottom w:val="none" w:sz="0" w:space="0" w:color="auto"/>
            <w:right w:val="none" w:sz="0" w:space="0" w:color="auto"/>
          </w:divBdr>
          <w:divsChild>
            <w:div w:id="2047758010">
              <w:marLeft w:val="0"/>
              <w:marRight w:val="0"/>
              <w:marTop w:val="0"/>
              <w:marBottom w:val="0"/>
              <w:divBdr>
                <w:top w:val="none" w:sz="0" w:space="0" w:color="auto"/>
                <w:left w:val="none" w:sz="0" w:space="0" w:color="auto"/>
                <w:bottom w:val="none" w:sz="0" w:space="0" w:color="auto"/>
                <w:right w:val="none" w:sz="0" w:space="0" w:color="auto"/>
              </w:divBdr>
              <w:divsChild>
                <w:div w:id="13802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5134">
      <w:bodyDiv w:val="1"/>
      <w:marLeft w:val="0"/>
      <w:marRight w:val="0"/>
      <w:marTop w:val="0"/>
      <w:marBottom w:val="0"/>
      <w:divBdr>
        <w:top w:val="none" w:sz="0" w:space="0" w:color="auto"/>
        <w:left w:val="none" w:sz="0" w:space="0" w:color="auto"/>
        <w:bottom w:val="none" w:sz="0" w:space="0" w:color="auto"/>
        <w:right w:val="none" w:sz="0" w:space="0" w:color="auto"/>
      </w:divBdr>
      <w:divsChild>
        <w:div w:id="535385830">
          <w:marLeft w:val="0"/>
          <w:marRight w:val="0"/>
          <w:marTop w:val="0"/>
          <w:marBottom w:val="0"/>
          <w:divBdr>
            <w:top w:val="none" w:sz="0" w:space="0" w:color="auto"/>
            <w:left w:val="none" w:sz="0" w:space="0" w:color="auto"/>
            <w:bottom w:val="none" w:sz="0" w:space="0" w:color="auto"/>
            <w:right w:val="none" w:sz="0" w:space="0" w:color="auto"/>
          </w:divBdr>
          <w:divsChild>
            <w:div w:id="1942493306">
              <w:marLeft w:val="0"/>
              <w:marRight w:val="0"/>
              <w:marTop w:val="0"/>
              <w:marBottom w:val="0"/>
              <w:divBdr>
                <w:top w:val="none" w:sz="0" w:space="0" w:color="auto"/>
                <w:left w:val="none" w:sz="0" w:space="0" w:color="auto"/>
                <w:bottom w:val="none" w:sz="0" w:space="0" w:color="auto"/>
                <w:right w:val="none" w:sz="0" w:space="0" w:color="auto"/>
              </w:divBdr>
              <w:divsChild>
                <w:div w:id="3364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1988">
      <w:bodyDiv w:val="1"/>
      <w:marLeft w:val="0"/>
      <w:marRight w:val="0"/>
      <w:marTop w:val="0"/>
      <w:marBottom w:val="0"/>
      <w:divBdr>
        <w:top w:val="none" w:sz="0" w:space="0" w:color="auto"/>
        <w:left w:val="none" w:sz="0" w:space="0" w:color="auto"/>
        <w:bottom w:val="none" w:sz="0" w:space="0" w:color="auto"/>
        <w:right w:val="none" w:sz="0" w:space="0" w:color="auto"/>
      </w:divBdr>
      <w:divsChild>
        <w:div w:id="842549733">
          <w:marLeft w:val="0"/>
          <w:marRight w:val="0"/>
          <w:marTop w:val="0"/>
          <w:marBottom w:val="0"/>
          <w:divBdr>
            <w:top w:val="none" w:sz="0" w:space="0" w:color="auto"/>
            <w:left w:val="none" w:sz="0" w:space="0" w:color="auto"/>
            <w:bottom w:val="none" w:sz="0" w:space="0" w:color="auto"/>
            <w:right w:val="none" w:sz="0" w:space="0" w:color="auto"/>
          </w:divBdr>
          <w:divsChild>
            <w:div w:id="917599705">
              <w:marLeft w:val="0"/>
              <w:marRight w:val="0"/>
              <w:marTop w:val="0"/>
              <w:marBottom w:val="0"/>
              <w:divBdr>
                <w:top w:val="none" w:sz="0" w:space="0" w:color="auto"/>
                <w:left w:val="none" w:sz="0" w:space="0" w:color="auto"/>
                <w:bottom w:val="none" w:sz="0" w:space="0" w:color="auto"/>
                <w:right w:val="none" w:sz="0" w:space="0" w:color="auto"/>
              </w:divBdr>
              <w:divsChild>
                <w:div w:id="117067269">
                  <w:marLeft w:val="0"/>
                  <w:marRight w:val="0"/>
                  <w:marTop w:val="0"/>
                  <w:marBottom w:val="0"/>
                  <w:divBdr>
                    <w:top w:val="none" w:sz="0" w:space="0" w:color="auto"/>
                    <w:left w:val="none" w:sz="0" w:space="0" w:color="auto"/>
                    <w:bottom w:val="none" w:sz="0" w:space="0" w:color="auto"/>
                    <w:right w:val="none" w:sz="0" w:space="0" w:color="auto"/>
                  </w:divBdr>
                  <w:divsChild>
                    <w:div w:id="19291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30525">
      <w:bodyDiv w:val="1"/>
      <w:marLeft w:val="0"/>
      <w:marRight w:val="0"/>
      <w:marTop w:val="0"/>
      <w:marBottom w:val="0"/>
      <w:divBdr>
        <w:top w:val="none" w:sz="0" w:space="0" w:color="auto"/>
        <w:left w:val="none" w:sz="0" w:space="0" w:color="auto"/>
        <w:bottom w:val="none" w:sz="0" w:space="0" w:color="auto"/>
        <w:right w:val="none" w:sz="0" w:space="0" w:color="auto"/>
      </w:divBdr>
      <w:divsChild>
        <w:div w:id="1028408094">
          <w:marLeft w:val="0"/>
          <w:marRight w:val="0"/>
          <w:marTop w:val="0"/>
          <w:marBottom w:val="0"/>
          <w:divBdr>
            <w:top w:val="none" w:sz="0" w:space="0" w:color="auto"/>
            <w:left w:val="none" w:sz="0" w:space="0" w:color="auto"/>
            <w:bottom w:val="none" w:sz="0" w:space="0" w:color="auto"/>
            <w:right w:val="none" w:sz="0" w:space="0" w:color="auto"/>
          </w:divBdr>
          <w:divsChild>
            <w:div w:id="92946715">
              <w:marLeft w:val="0"/>
              <w:marRight w:val="0"/>
              <w:marTop w:val="0"/>
              <w:marBottom w:val="0"/>
              <w:divBdr>
                <w:top w:val="none" w:sz="0" w:space="0" w:color="auto"/>
                <w:left w:val="none" w:sz="0" w:space="0" w:color="auto"/>
                <w:bottom w:val="none" w:sz="0" w:space="0" w:color="auto"/>
                <w:right w:val="none" w:sz="0" w:space="0" w:color="auto"/>
              </w:divBdr>
              <w:divsChild>
                <w:div w:id="17960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8155">
      <w:bodyDiv w:val="1"/>
      <w:marLeft w:val="0"/>
      <w:marRight w:val="0"/>
      <w:marTop w:val="0"/>
      <w:marBottom w:val="0"/>
      <w:divBdr>
        <w:top w:val="none" w:sz="0" w:space="0" w:color="auto"/>
        <w:left w:val="none" w:sz="0" w:space="0" w:color="auto"/>
        <w:bottom w:val="none" w:sz="0" w:space="0" w:color="auto"/>
        <w:right w:val="none" w:sz="0" w:space="0" w:color="auto"/>
      </w:divBdr>
      <w:divsChild>
        <w:div w:id="16276035">
          <w:marLeft w:val="0"/>
          <w:marRight w:val="0"/>
          <w:marTop w:val="0"/>
          <w:marBottom w:val="0"/>
          <w:divBdr>
            <w:top w:val="none" w:sz="0" w:space="0" w:color="auto"/>
            <w:left w:val="none" w:sz="0" w:space="0" w:color="auto"/>
            <w:bottom w:val="none" w:sz="0" w:space="0" w:color="auto"/>
            <w:right w:val="none" w:sz="0" w:space="0" w:color="auto"/>
          </w:divBdr>
          <w:divsChild>
            <w:div w:id="2012028380">
              <w:marLeft w:val="0"/>
              <w:marRight w:val="0"/>
              <w:marTop w:val="0"/>
              <w:marBottom w:val="0"/>
              <w:divBdr>
                <w:top w:val="none" w:sz="0" w:space="0" w:color="auto"/>
                <w:left w:val="none" w:sz="0" w:space="0" w:color="auto"/>
                <w:bottom w:val="none" w:sz="0" w:space="0" w:color="auto"/>
                <w:right w:val="none" w:sz="0" w:space="0" w:color="auto"/>
              </w:divBdr>
              <w:divsChild>
                <w:div w:id="1542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694">
      <w:bodyDiv w:val="1"/>
      <w:marLeft w:val="0"/>
      <w:marRight w:val="0"/>
      <w:marTop w:val="0"/>
      <w:marBottom w:val="0"/>
      <w:divBdr>
        <w:top w:val="none" w:sz="0" w:space="0" w:color="auto"/>
        <w:left w:val="none" w:sz="0" w:space="0" w:color="auto"/>
        <w:bottom w:val="none" w:sz="0" w:space="0" w:color="auto"/>
        <w:right w:val="none" w:sz="0" w:space="0" w:color="auto"/>
      </w:divBdr>
    </w:div>
    <w:div w:id="2101675117">
      <w:bodyDiv w:val="1"/>
      <w:marLeft w:val="0"/>
      <w:marRight w:val="0"/>
      <w:marTop w:val="0"/>
      <w:marBottom w:val="0"/>
      <w:divBdr>
        <w:top w:val="none" w:sz="0" w:space="0" w:color="auto"/>
        <w:left w:val="none" w:sz="0" w:space="0" w:color="auto"/>
        <w:bottom w:val="none" w:sz="0" w:space="0" w:color="auto"/>
        <w:right w:val="none" w:sz="0" w:space="0" w:color="auto"/>
      </w:divBdr>
      <w:divsChild>
        <w:div w:id="1421222114">
          <w:marLeft w:val="0"/>
          <w:marRight w:val="0"/>
          <w:marTop w:val="0"/>
          <w:marBottom w:val="0"/>
          <w:divBdr>
            <w:top w:val="none" w:sz="0" w:space="0" w:color="auto"/>
            <w:left w:val="none" w:sz="0" w:space="0" w:color="auto"/>
            <w:bottom w:val="none" w:sz="0" w:space="0" w:color="auto"/>
            <w:right w:val="none" w:sz="0" w:space="0" w:color="auto"/>
          </w:divBdr>
          <w:divsChild>
            <w:div w:id="839470528">
              <w:marLeft w:val="0"/>
              <w:marRight w:val="0"/>
              <w:marTop w:val="0"/>
              <w:marBottom w:val="0"/>
              <w:divBdr>
                <w:top w:val="none" w:sz="0" w:space="0" w:color="auto"/>
                <w:left w:val="none" w:sz="0" w:space="0" w:color="auto"/>
                <w:bottom w:val="none" w:sz="0" w:space="0" w:color="auto"/>
                <w:right w:val="none" w:sz="0" w:space="0" w:color="auto"/>
              </w:divBdr>
              <w:divsChild>
                <w:div w:id="14758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99A7D1-52E4-4E3F-B2E8-44F2183A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4985</Words>
  <Characters>26924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Batista</dc:creator>
  <cp:lastModifiedBy>Claudio</cp:lastModifiedBy>
  <cp:revision>2</cp:revision>
  <dcterms:created xsi:type="dcterms:W3CDTF">2018-05-04T20:56:00Z</dcterms:created>
  <dcterms:modified xsi:type="dcterms:W3CDTF">2018-05-04T20:56:00Z</dcterms:modified>
</cp:coreProperties>
</file>